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4317" w:type="dxa"/>
        <w:tblInd w:w="108" w:type="dxa"/>
        <w:tblLook w:val="04A0" w:firstRow="1" w:lastRow="0" w:firstColumn="1" w:lastColumn="0" w:noHBand="0" w:noVBand="1"/>
      </w:tblPr>
      <w:tblGrid>
        <w:gridCol w:w="580"/>
        <w:gridCol w:w="4841"/>
        <w:gridCol w:w="6279"/>
        <w:gridCol w:w="2617"/>
      </w:tblGrid>
      <w:tr w:rsidR="00E04F11" w:rsidRPr="00412D28" w:rsidTr="004B4D5B">
        <w:trPr>
          <w:trHeight w:val="803"/>
        </w:trPr>
        <w:tc>
          <w:tcPr>
            <w:tcW w:w="14317" w:type="dxa"/>
            <w:gridSpan w:val="4"/>
            <w:tcBorders>
              <w:top w:val="nil"/>
              <w:left w:val="nil"/>
              <w:bottom w:val="single" w:sz="4" w:space="0" w:color="auto"/>
              <w:right w:val="nil"/>
            </w:tcBorders>
            <w:shd w:val="clear" w:color="auto" w:fill="auto"/>
            <w:vAlign w:val="center"/>
            <w:hideMark/>
          </w:tcPr>
          <w:p w:rsidR="00E04F11" w:rsidRPr="00412D28" w:rsidRDefault="00E04F11" w:rsidP="004B4D5B">
            <w:pPr>
              <w:widowControl/>
              <w:jc w:val="center"/>
              <w:rPr>
                <w:rFonts w:ascii="宋体" w:hAnsi="宋体" w:cs="宋体"/>
                <w:color w:val="000000"/>
                <w:kern w:val="0"/>
                <w:sz w:val="40"/>
                <w:szCs w:val="40"/>
              </w:rPr>
            </w:pPr>
            <w:r w:rsidRPr="00412D28">
              <w:rPr>
                <w:rFonts w:ascii="宋体" w:hAnsi="宋体" w:cs="宋体" w:hint="eastAsia"/>
                <w:color w:val="000000"/>
                <w:kern w:val="0"/>
                <w:sz w:val="40"/>
                <w:szCs w:val="40"/>
              </w:rPr>
              <w:t>20</w:t>
            </w:r>
            <w:r w:rsidRPr="00412D28">
              <w:rPr>
                <w:rFonts w:ascii="宋体" w:hAnsi="宋体" w:cs="宋体"/>
                <w:color w:val="000000"/>
                <w:kern w:val="0"/>
                <w:sz w:val="40"/>
                <w:szCs w:val="40"/>
              </w:rPr>
              <w:t>20</w:t>
            </w:r>
            <w:r w:rsidRPr="00412D28">
              <w:rPr>
                <w:rFonts w:ascii="宋体" w:hAnsi="宋体" w:cs="宋体" w:hint="eastAsia"/>
                <w:color w:val="000000"/>
                <w:kern w:val="0"/>
                <w:sz w:val="40"/>
                <w:szCs w:val="40"/>
              </w:rPr>
              <w:t>年博士后研究课题一览表</w:t>
            </w:r>
          </w:p>
        </w:tc>
      </w:tr>
      <w:tr w:rsidR="00E04F11" w:rsidRPr="00412D28" w:rsidTr="00E04F11">
        <w:trPr>
          <w:trHeight w:val="720"/>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E04F11" w:rsidRPr="00412D28" w:rsidRDefault="00E04F11" w:rsidP="004B4D5B">
            <w:pPr>
              <w:widowControl/>
              <w:jc w:val="center"/>
              <w:rPr>
                <w:rFonts w:ascii="宋体" w:hAnsi="宋体"/>
                <w:kern w:val="0"/>
                <w:sz w:val="22"/>
                <w:szCs w:val="22"/>
              </w:rPr>
            </w:pPr>
            <w:r w:rsidRPr="00412D28">
              <w:rPr>
                <w:rFonts w:ascii="宋体" w:hAnsi="宋体" w:hint="eastAsia"/>
                <w:sz w:val="22"/>
                <w:szCs w:val="22"/>
              </w:rPr>
              <w:t>序号</w:t>
            </w:r>
          </w:p>
        </w:tc>
        <w:tc>
          <w:tcPr>
            <w:tcW w:w="4841" w:type="dxa"/>
            <w:tcBorders>
              <w:top w:val="nil"/>
              <w:left w:val="nil"/>
              <w:bottom w:val="single" w:sz="4" w:space="0" w:color="auto"/>
              <w:right w:val="single" w:sz="4" w:space="0" w:color="auto"/>
            </w:tcBorders>
            <w:shd w:val="clear" w:color="auto" w:fill="auto"/>
            <w:vAlign w:val="center"/>
            <w:hideMark/>
          </w:tcPr>
          <w:p w:rsidR="00E04F11" w:rsidRPr="00412D28" w:rsidRDefault="00E04F11" w:rsidP="004B4D5B">
            <w:pPr>
              <w:jc w:val="center"/>
              <w:rPr>
                <w:rFonts w:ascii="宋体" w:hAnsi="宋体" w:hint="eastAsia"/>
                <w:sz w:val="22"/>
                <w:szCs w:val="22"/>
              </w:rPr>
            </w:pPr>
            <w:r w:rsidRPr="00412D28">
              <w:rPr>
                <w:rFonts w:ascii="宋体" w:hAnsi="宋体" w:hint="eastAsia"/>
                <w:sz w:val="22"/>
                <w:szCs w:val="22"/>
              </w:rPr>
              <w:t>博士后课题或需要解决的技术难题</w:t>
            </w:r>
          </w:p>
        </w:tc>
        <w:tc>
          <w:tcPr>
            <w:tcW w:w="6279" w:type="dxa"/>
            <w:tcBorders>
              <w:top w:val="nil"/>
              <w:left w:val="nil"/>
              <w:bottom w:val="single" w:sz="4" w:space="0" w:color="auto"/>
              <w:right w:val="single" w:sz="4" w:space="0" w:color="auto"/>
            </w:tcBorders>
            <w:shd w:val="clear" w:color="auto" w:fill="auto"/>
            <w:vAlign w:val="center"/>
            <w:hideMark/>
          </w:tcPr>
          <w:p w:rsidR="00E04F11" w:rsidRPr="00412D28" w:rsidRDefault="00E04F11" w:rsidP="004B4D5B">
            <w:pPr>
              <w:jc w:val="center"/>
              <w:rPr>
                <w:rFonts w:ascii="宋体" w:hAnsi="宋体" w:hint="eastAsia"/>
                <w:sz w:val="22"/>
                <w:szCs w:val="22"/>
              </w:rPr>
            </w:pPr>
            <w:r w:rsidRPr="00412D28">
              <w:rPr>
                <w:rFonts w:ascii="宋体" w:hAnsi="宋体" w:hint="eastAsia"/>
                <w:sz w:val="22"/>
                <w:szCs w:val="22"/>
              </w:rPr>
              <w:t>主要研究内容</w:t>
            </w:r>
          </w:p>
        </w:tc>
        <w:tc>
          <w:tcPr>
            <w:tcW w:w="2617" w:type="dxa"/>
            <w:tcBorders>
              <w:top w:val="nil"/>
              <w:left w:val="nil"/>
              <w:bottom w:val="single" w:sz="4" w:space="0" w:color="auto"/>
              <w:right w:val="single" w:sz="4" w:space="0" w:color="auto"/>
            </w:tcBorders>
            <w:shd w:val="clear" w:color="auto" w:fill="auto"/>
            <w:vAlign w:val="center"/>
            <w:hideMark/>
          </w:tcPr>
          <w:p w:rsidR="00E04F11" w:rsidRPr="00412D28" w:rsidRDefault="00E04F11" w:rsidP="004B4D5B">
            <w:pPr>
              <w:jc w:val="center"/>
              <w:rPr>
                <w:rFonts w:ascii="宋体" w:hAnsi="宋体"/>
                <w:sz w:val="22"/>
                <w:szCs w:val="22"/>
              </w:rPr>
            </w:pPr>
            <w:r w:rsidRPr="00412D28">
              <w:rPr>
                <w:rFonts w:ascii="宋体" w:hAnsi="宋体" w:hint="eastAsia"/>
                <w:sz w:val="22"/>
                <w:szCs w:val="22"/>
              </w:rPr>
              <w:t>所需博士专业</w:t>
            </w:r>
          </w:p>
          <w:p w:rsidR="00E04F11" w:rsidRPr="00412D28" w:rsidRDefault="00E04F11" w:rsidP="004B4D5B">
            <w:pPr>
              <w:jc w:val="center"/>
              <w:rPr>
                <w:rFonts w:ascii="宋体" w:hAnsi="宋体" w:hint="eastAsia"/>
                <w:sz w:val="22"/>
                <w:szCs w:val="22"/>
              </w:rPr>
            </w:pPr>
            <w:r w:rsidRPr="00412D28">
              <w:rPr>
                <w:rFonts w:ascii="宋体" w:hAnsi="宋体" w:hint="eastAsia"/>
                <w:sz w:val="22"/>
                <w:szCs w:val="22"/>
              </w:rPr>
              <w:t>（研究方向）</w:t>
            </w:r>
          </w:p>
        </w:tc>
      </w:tr>
      <w:tr w:rsidR="00E04F11" w:rsidRPr="00412D28" w:rsidTr="00E04F11">
        <w:trPr>
          <w:trHeight w:val="873"/>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E04F11" w:rsidRPr="00412D28" w:rsidRDefault="00E04F11" w:rsidP="004B4D5B">
            <w:pPr>
              <w:jc w:val="center"/>
              <w:rPr>
                <w:rFonts w:ascii="宋体" w:hAnsi="宋体" w:hint="eastAsia"/>
                <w:sz w:val="22"/>
                <w:szCs w:val="22"/>
              </w:rPr>
            </w:pPr>
            <w:r w:rsidRPr="00412D28">
              <w:rPr>
                <w:rFonts w:ascii="宋体" w:hAnsi="宋体" w:hint="eastAsia"/>
                <w:sz w:val="22"/>
                <w:szCs w:val="22"/>
              </w:rPr>
              <w:t>1</w:t>
            </w:r>
          </w:p>
        </w:tc>
        <w:tc>
          <w:tcPr>
            <w:tcW w:w="4841" w:type="dxa"/>
            <w:tcBorders>
              <w:top w:val="nil"/>
              <w:left w:val="nil"/>
              <w:bottom w:val="single" w:sz="4" w:space="0" w:color="auto"/>
              <w:right w:val="single" w:sz="4" w:space="0" w:color="auto"/>
            </w:tcBorders>
            <w:shd w:val="clear" w:color="auto" w:fill="auto"/>
            <w:vAlign w:val="center"/>
            <w:hideMark/>
          </w:tcPr>
          <w:p w:rsidR="00E04F11" w:rsidRPr="00412D28" w:rsidRDefault="00E04F11" w:rsidP="004B4D5B">
            <w:pPr>
              <w:jc w:val="left"/>
              <w:rPr>
                <w:rFonts w:ascii="宋体" w:hAnsi="宋体" w:hint="eastAsia"/>
                <w:sz w:val="22"/>
                <w:szCs w:val="22"/>
              </w:rPr>
            </w:pPr>
            <w:r w:rsidRPr="00412D28">
              <w:rPr>
                <w:rFonts w:ascii="宋体" w:hAnsi="宋体" w:hint="eastAsia"/>
                <w:sz w:val="22"/>
                <w:szCs w:val="22"/>
              </w:rPr>
              <w:t>深井超深井钻井技术研究，深层页岩气钻井技术研究：钻井工艺优化及提速提效工具研制；页岩气长水平段水平井钻井工艺优化；钻井提速提效工具研制；长裸眼井段降摩减阻技术；区域钻井技术固化与专家支持系统开发</w:t>
            </w:r>
          </w:p>
        </w:tc>
        <w:tc>
          <w:tcPr>
            <w:tcW w:w="6279" w:type="dxa"/>
            <w:tcBorders>
              <w:top w:val="nil"/>
              <w:left w:val="nil"/>
              <w:bottom w:val="single" w:sz="4" w:space="0" w:color="auto"/>
              <w:right w:val="single" w:sz="4" w:space="0" w:color="auto"/>
            </w:tcBorders>
            <w:shd w:val="clear" w:color="auto" w:fill="auto"/>
            <w:vAlign w:val="center"/>
            <w:hideMark/>
          </w:tcPr>
          <w:p w:rsidR="00E04F11" w:rsidRPr="00412D28" w:rsidRDefault="00E04F11" w:rsidP="004B4D5B">
            <w:pPr>
              <w:rPr>
                <w:rFonts w:ascii="宋体" w:hAnsi="宋体" w:hint="eastAsia"/>
                <w:sz w:val="22"/>
                <w:szCs w:val="22"/>
              </w:rPr>
            </w:pPr>
            <w:r w:rsidRPr="00412D28">
              <w:rPr>
                <w:rFonts w:ascii="宋体" w:hAnsi="宋体" w:hint="eastAsia"/>
                <w:sz w:val="22"/>
                <w:szCs w:val="22"/>
              </w:rPr>
              <w:t>复杂结构井钻井参数及水力优化；提速提效工具结构优化</w:t>
            </w:r>
            <w:bookmarkStart w:id="0" w:name="_GoBack"/>
            <w:bookmarkEnd w:id="0"/>
            <w:r w:rsidRPr="00412D28">
              <w:rPr>
                <w:rFonts w:ascii="宋体" w:hAnsi="宋体" w:hint="eastAsia"/>
                <w:sz w:val="22"/>
                <w:szCs w:val="22"/>
              </w:rPr>
              <w:t>设计；工具结构强度及流体力学分析；长裸眼井段降摩减阻技术；区域技术专家支持系统开发。</w:t>
            </w:r>
          </w:p>
        </w:tc>
        <w:tc>
          <w:tcPr>
            <w:tcW w:w="2617" w:type="dxa"/>
            <w:tcBorders>
              <w:top w:val="nil"/>
              <w:left w:val="nil"/>
              <w:bottom w:val="single" w:sz="4" w:space="0" w:color="auto"/>
              <w:right w:val="single" w:sz="4" w:space="0" w:color="auto"/>
            </w:tcBorders>
            <w:shd w:val="clear" w:color="auto" w:fill="auto"/>
            <w:vAlign w:val="center"/>
            <w:hideMark/>
          </w:tcPr>
          <w:p w:rsidR="00E04F11" w:rsidRPr="00412D28" w:rsidRDefault="00E04F11" w:rsidP="004B4D5B">
            <w:pPr>
              <w:rPr>
                <w:rFonts w:ascii="宋体" w:hAnsi="宋体" w:hint="eastAsia"/>
                <w:sz w:val="22"/>
                <w:szCs w:val="22"/>
              </w:rPr>
            </w:pPr>
            <w:r w:rsidRPr="00412D28">
              <w:rPr>
                <w:rFonts w:ascii="宋体" w:hAnsi="宋体" w:hint="eastAsia"/>
                <w:sz w:val="22"/>
                <w:szCs w:val="22"/>
              </w:rPr>
              <w:t>油气井工程、流体力学、机械设计、软件开发等专业或相近专业</w:t>
            </w:r>
          </w:p>
        </w:tc>
      </w:tr>
      <w:tr w:rsidR="00E04F11" w:rsidRPr="00412D28" w:rsidTr="00E04F11">
        <w:trPr>
          <w:trHeight w:val="1020"/>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E04F11" w:rsidRPr="00412D28" w:rsidRDefault="00E04F11" w:rsidP="004B4D5B">
            <w:pPr>
              <w:jc w:val="center"/>
              <w:rPr>
                <w:rFonts w:ascii="宋体" w:hAnsi="宋体" w:hint="eastAsia"/>
                <w:sz w:val="22"/>
                <w:szCs w:val="22"/>
              </w:rPr>
            </w:pPr>
            <w:r w:rsidRPr="00412D28">
              <w:rPr>
                <w:rFonts w:ascii="宋体" w:hAnsi="宋体" w:hint="eastAsia"/>
                <w:sz w:val="22"/>
                <w:szCs w:val="22"/>
              </w:rPr>
              <w:t>2</w:t>
            </w:r>
          </w:p>
        </w:tc>
        <w:tc>
          <w:tcPr>
            <w:tcW w:w="4841" w:type="dxa"/>
            <w:tcBorders>
              <w:top w:val="nil"/>
              <w:left w:val="nil"/>
              <w:bottom w:val="single" w:sz="4" w:space="0" w:color="auto"/>
              <w:right w:val="single" w:sz="4" w:space="0" w:color="auto"/>
            </w:tcBorders>
            <w:shd w:val="clear" w:color="auto" w:fill="auto"/>
            <w:vAlign w:val="center"/>
            <w:hideMark/>
          </w:tcPr>
          <w:p w:rsidR="00E04F11" w:rsidRPr="00412D28" w:rsidRDefault="00E04F11" w:rsidP="004B4D5B">
            <w:pPr>
              <w:jc w:val="left"/>
              <w:rPr>
                <w:rFonts w:ascii="宋体" w:hAnsi="宋体" w:hint="eastAsia"/>
                <w:sz w:val="22"/>
                <w:szCs w:val="22"/>
              </w:rPr>
            </w:pPr>
            <w:r w:rsidRPr="00412D28">
              <w:rPr>
                <w:rFonts w:ascii="宋体" w:hAnsi="宋体" w:hint="eastAsia"/>
                <w:sz w:val="22"/>
                <w:szCs w:val="22"/>
              </w:rPr>
              <w:t>高性能单体及钻井液核心处理开发：抗高温聚合物；环保</w:t>
            </w:r>
          </w:p>
        </w:tc>
        <w:tc>
          <w:tcPr>
            <w:tcW w:w="6279" w:type="dxa"/>
            <w:tcBorders>
              <w:top w:val="nil"/>
              <w:left w:val="nil"/>
              <w:bottom w:val="single" w:sz="4" w:space="0" w:color="auto"/>
              <w:right w:val="single" w:sz="4" w:space="0" w:color="auto"/>
            </w:tcBorders>
            <w:shd w:val="clear" w:color="auto" w:fill="auto"/>
            <w:vAlign w:val="center"/>
            <w:hideMark/>
          </w:tcPr>
          <w:p w:rsidR="00E04F11" w:rsidRPr="00412D28" w:rsidRDefault="00E04F11" w:rsidP="004B4D5B">
            <w:pPr>
              <w:rPr>
                <w:rFonts w:ascii="宋体" w:hAnsi="宋体" w:hint="eastAsia"/>
                <w:sz w:val="22"/>
                <w:szCs w:val="22"/>
              </w:rPr>
            </w:pPr>
            <w:r w:rsidRPr="00412D28">
              <w:rPr>
                <w:rFonts w:ascii="宋体" w:hAnsi="宋体" w:hint="eastAsia"/>
                <w:sz w:val="22"/>
                <w:szCs w:val="22"/>
              </w:rPr>
              <w:t>高聚合活性膦酸单体的研制；生物质合成基钻井液用油脂改性乳化剂和天然材料改性降滤失剂研制；环保小分子增稠剂研制；蠕虫状聚合物研制。</w:t>
            </w:r>
          </w:p>
        </w:tc>
        <w:tc>
          <w:tcPr>
            <w:tcW w:w="2617" w:type="dxa"/>
            <w:tcBorders>
              <w:top w:val="nil"/>
              <w:left w:val="nil"/>
              <w:bottom w:val="single" w:sz="4" w:space="0" w:color="auto"/>
              <w:right w:val="single" w:sz="4" w:space="0" w:color="auto"/>
            </w:tcBorders>
            <w:shd w:val="clear" w:color="auto" w:fill="auto"/>
            <w:vAlign w:val="center"/>
            <w:hideMark/>
          </w:tcPr>
          <w:p w:rsidR="00E04F11" w:rsidRPr="00412D28" w:rsidRDefault="00E04F11" w:rsidP="004B4D5B">
            <w:pPr>
              <w:rPr>
                <w:rFonts w:ascii="宋体" w:hAnsi="宋体" w:hint="eastAsia"/>
                <w:sz w:val="22"/>
                <w:szCs w:val="22"/>
              </w:rPr>
            </w:pPr>
            <w:r w:rsidRPr="00412D28">
              <w:rPr>
                <w:rFonts w:ascii="宋体" w:hAnsi="宋体" w:hint="eastAsia"/>
                <w:sz w:val="22"/>
                <w:szCs w:val="22"/>
              </w:rPr>
              <w:t>基础化学、有机合成、高分子化学或相近专业</w:t>
            </w:r>
          </w:p>
        </w:tc>
      </w:tr>
      <w:tr w:rsidR="00E04F11" w:rsidRPr="00412D28" w:rsidTr="00E04F11">
        <w:trPr>
          <w:trHeight w:val="720"/>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E04F11" w:rsidRPr="00412D28" w:rsidRDefault="00E04F11" w:rsidP="004B4D5B">
            <w:pPr>
              <w:jc w:val="center"/>
              <w:rPr>
                <w:rFonts w:ascii="宋体" w:hAnsi="宋体" w:hint="eastAsia"/>
                <w:sz w:val="22"/>
                <w:szCs w:val="22"/>
              </w:rPr>
            </w:pPr>
            <w:r w:rsidRPr="00412D28">
              <w:rPr>
                <w:rFonts w:ascii="宋体" w:hAnsi="宋体" w:hint="eastAsia"/>
                <w:sz w:val="22"/>
                <w:szCs w:val="22"/>
              </w:rPr>
              <w:t>3</w:t>
            </w:r>
          </w:p>
        </w:tc>
        <w:tc>
          <w:tcPr>
            <w:tcW w:w="4841" w:type="dxa"/>
            <w:tcBorders>
              <w:top w:val="nil"/>
              <w:left w:val="nil"/>
              <w:bottom w:val="single" w:sz="4" w:space="0" w:color="auto"/>
              <w:right w:val="single" w:sz="4" w:space="0" w:color="auto"/>
            </w:tcBorders>
            <w:shd w:val="clear" w:color="auto" w:fill="auto"/>
            <w:vAlign w:val="center"/>
            <w:hideMark/>
          </w:tcPr>
          <w:p w:rsidR="00E04F11" w:rsidRPr="00412D28" w:rsidRDefault="00E04F11" w:rsidP="004B4D5B">
            <w:pPr>
              <w:jc w:val="left"/>
              <w:rPr>
                <w:rFonts w:ascii="宋体" w:hAnsi="宋体" w:hint="eastAsia"/>
                <w:sz w:val="22"/>
                <w:szCs w:val="22"/>
              </w:rPr>
            </w:pPr>
            <w:r w:rsidRPr="00412D28">
              <w:rPr>
                <w:rFonts w:ascii="宋体" w:hAnsi="宋体" w:hint="eastAsia"/>
                <w:sz w:val="22"/>
                <w:szCs w:val="22"/>
              </w:rPr>
              <w:t>复杂地层井壁稳定技术研究：川东南页岩气井破碎带地层井壁稳定技术；顺北地区超深层玄武岩侵入体力-化-热耦合井壁稳定技术</w:t>
            </w:r>
          </w:p>
        </w:tc>
        <w:tc>
          <w:tcPr>
            <w:tcW w:w="6279" w:type="dxa"/>
            <w:tcBorders>
              <w:top w:val="nil"/>
              <w:left w:val="nil"/>
              <w:bottom w:val="single" w:sz="4" w:space="0" w:color="auto"/>
              <w:right w:val="single" w:sz="4" w:space="0" w:color="auto"/>
            </w:tcBorders>
            <w:shd w:val="clear" w:color="auto" w:fill="auto"/>
            <w:vAlign w:val="center"/>
            <w:hideMark/>
          </w:tcPr>
          <w:p w:rsidR="00E04F11" w:rsidRPr="00412D28" w:rsidRDefault="00E04F11" w:rsidP="004B4D5B">
            <w:pPr>
              <w:rPr>
                <w:rFonts w:ascii="宋体" w:hAnsi="宋体" w:hint="eastAsia"/>
                <w:sz w:val="22"/>
                <w:szCs w:val="22"/>
              </w:rPr>
            </w:pPr>
            <w:r w:rsidRPr="00412D28">
              <w:rPr>
                <w:rFonts w:ascii="宋体" w:hAnsi="宋体" w:hint="eastAsia"/>
                <w:sz w:val="22"/>
                <w:szCs w:val="22"/>
              </w:rPr>
              <w:t>复杂地层力-化-热耦合井壁稳定理论模型研究；针对不同坍塌类型，防塌助剂优选及钻井液性能优化技术；基于人工智能理念，开发井壁失稳定量预警系统及防卡处置软件。</w:t>
            </w:r>
          </w:p>
        </w:tc>
        <w:tc>
          <w:tcPr>
            <w:tcW w:w="2617" w:type="dxa"/>
            <w:tcBorders>
              <w:top w:val="nil"/>
              <w:left w:val="nil"/>
              <w:bottom w:val="single" w:sz="4" w:space="0" w:color="auto"/>
              <w:right w:val="single" w:sz="4" w:space="0" w:color="auto"/>
            </w:tcBorders>
            <w:shd w:val="clear" w:color="auto" w:fill="auto"/>
            <w:vAlign w:val="center"/>
            <w:hideMark/>
          </w:tcPr>
          <w:p w:rsidR="00E04F11" w:rsidRPr="00412D28" w:rsidRDefault="00E04F11" w:rsidP="004B4D5B">
            <w:pPr>
              <w:rPr>
                <w:rFonts w:ascii="宋体" w:hAnsi="宋体" w:hint="eastAsia"/>
                <w:sz w:val="22"/>
                <w:szCs w:val="22"/>
              </w:rPr>
            </w:pPr>
            <w:r w:rsidRPr="00412D28">
              <w:rPr>
                <w:rFonts w:ascii="宋体" w:hAnsi="宋体" w:hint="eastAsia"/>
                <w:sz w:val="22"/>
                <w:szCs w:val="22"/>
              </w:rPr>
              <w:t>地质工程、油气井工程、流体力学、软件工程等相关专业</w:t>
            </w:r>
          </w:p>
        </w:tc>
      </w:tr>
      <w:tr w:rsidR="00E04F11" w:rsidRPr="00412D28" w:rsidTr="00E04F11">
        <w:trPr>
          <w:trHeight w:val="870"/>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E04F11" w:rsidRPr="00412D28" w:rsidRDefault="00E04F11" w:rsidP="004B4D5B">
            <w:pPr>
              <w:jc w:val="center"/>
              <w:rPr>
                <w:rFonts w:ascii="宋体" w:hAnsi="宋体" w:hint="eastAsia"/>
                <w:sz w:val="22"/>
                <w:szCs w:val="22"/>
              </w:rPr>
            </w:pPr>
            <w:r w:rsidRPr="00412D28">
              <w:rPr>
                <w:rFonts w:ascii="宋体" w:hAnsi="宋体" w:hint="eastAsia"/>
                <w:sz w:val="22"/>
                <w:szCs w:val="22"/>
              </w:rPr>
              <w:t>4</w:t>
            </w:r>
          </w:p>
        </w:tc>
        <w:tc>
          <w:tcPr>
            <w:tcW w:w="4841" w:type="dxa"/>
            <w:tcBorders>
              <w:top w:val="nil"/>
              <w:left w:val="nil"/>
              <w:bottom w:val="single" w:sz="4" w:space="0" w:color="auto"/>
              <w:right w:val="single" w:sz="4" w:space="0" w:color="auto"/>
            </w:tcBorders>
            <w:shd w:val="clear" w:color="auto" w:fill="auto"/>
            <w:vAlign w:val="center"/>
            <w:hideMark/>
          </w:tcPr>
          <w:p w:rsidR="00E04F11" w:rsidRPr="00412D28" w:rsidRDefault="00E04F11" w:rsidP="004B4D5B">
            <w:pPr>
              <w:jc w:val="left"/>
              <w:rPr>
                <w:rFonts w:ascii="宋体" w:hAnsi="宋体" w:hint="eastAsia"/>
                <w:sz w:val="22"/>
                <w:szCs w:val="22"/>
              </w:rPr>
            </w:pPr>
            <w:r w:rsidRPr="00412D28">
              <w:rPr>
                <w:rFonts w:ascii="宋体" w:hAnsi="宋体" w:hint="eastAsia"/>
                <w:sz w:val="22"/>
                <w:szCs w:val="22"/>
              </w:rPr>
              <w:t>复杂地层防漏堵漏技术研究：库车山前超深井、川渝地区页岩气井油基钻井液防漏堵漏技术；川渝地区中上部地层缝洞型漏失高效堵漏技术、裂缝性漏失胶凝堵漏技术研究</w:t>
            </w:r>
          </w:p>
        </w:tc>
        <w:tc>
          <w:tcPr>
            <w:tcW w:w="6279" w:type="dxa"/>
            <w:tcBorders>
              <w:top w:val="nil"/>
              <w:left w:val="nil"/>
              <w:bottom w:val="single" w:sz="4" w:space="0" w:color="auto"/>
              <w:right w:val="single" w:sz="4" w:space="0" w:color="auto"/>
            </w:tcBorders>
            <w:shd w:val="clear" w:color="auto" w:fill="auto"/>
            <w:vAlign w:val="center"/>
            <w:hideMark/>
          </w:tcPr>
          <w:p w:rsidR="00E04F11" w:rsidRPr="00412D28" w:rsidRDefault="00E04F11" w:rsidP="004B4D5B">
            <w:pPr>
              <w:rPr>
                <w:rFonts w:ascii="宋体" w:hAnsi="宋体" w:hint="eastAsia"/>
                <w:sz w:val="22"/>
                <w:szCs w:val="22"/>
              </w:rPr>
            </w:pPr>
            <w:r w:rsidRPr="00412D28">
              <w:rPr>
                <w:rFonts w:ascii="宋体" w:hAnsi="宋体" w:hint="eastAsia"/>
                <w:sz w:val="22"/>
                <w:szCs w:val="22"/>
              </w:rPr>
              <w:t>破碎带等复杂地层漏失机理研究；经济型漏层成像仪器开发；基于钻测录资料得井漏预测与防漏技术研究；钻井液及堵漏浆水力参数计算模型建立及软件开发；用于油基钻井液防漏堵漏材料开发；高效堵漏工具开发；复合型胶凝堵漏体系驻留规律研究。</w:t>
            </w:r>
          </w:p>
        </w:tc>
        <w:tc>
          <w:tcPr>
            <w:tcW w:w="2617" w:type="dxa"/>
            <w:tcBorders>
              <w:top w:val="nil"/>
              <w:left w:val="nil"/>
              <w:bottom w:val="single" w:sz="4" w:space="0" w:color="auto"/>
              <w:right w:val="single" w:sz="4" w:space="0" w:color="auto"/>
            </w:tcBorders>
            <w:shd w:val="clear" w:color="auto" w:fill="auto"/>
            <w:vAlign w:val="center"/>
            <w:hideMark/>
          </w:tcPr>
          <w:p w:rsidR="00E04F11" w:rsidRPr="00412D28" w:rsidRDefault="00E04F11" w:rsidP="004B4D5B">
            <w:pPr>
              <w:rPr>
                <w:rFonts w:ascii="宋体" w:hAnsi="宋体" w:hint="eastAsia"/>
                <w:sz w:val="22"/>
                <w:szCs w:val="22"/>
              </w:rPr>
            </w:pPr>
            <w:r w:rsidRPr="00412D28">
              <w:rPr>
                <w:rFonts w:ascii="宋体" w:hAnsi="宋体" w:hint="eastAsia"/>
                <w:sz w:val="22"/>
                <w:szCs w:val="22"/>
              </w:rPr>
              <w:t>油气井工程（油田化学、流体力学等）、地质工程、测井、机械设计等专业或相关专业</w:t>
            </w:r>
          </w:p>
        </w:tc>
      </w:tr>
      <w:tr w:rsidR="00E04F11" w:rsidRPr="00412D28" w:rsidTr="00E04F11">
        <w:trPr>
          <w:trHeight w:val="727"/>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E04F11" w:rsidRPr="00412D28" w:rsidRDefault="00E04F11" w:rsidP="004B4D5B">
            <w:pPr>
              <w:jc w:val="center"/>
              <w:rPr>
                <w:rFonts w:ascii="宋体" w:hAnsi="宋体" w:hint="eastAsia"/>
                <w:sz w:val="22"/>
                <w:szCs w:val="22"/>
              </w:rPr>
            </w:pPr>
            <w:r w:rsidRPr="00412D28">
              <w:rPr>
                <w:rFonts w:ascii="宋体" w:hAnsi="宋体" w:hint="eastAsia"/>
                <w:sz w:val="22"/>
                <w:szCs w:val="22"/>
              </w:rPr>
              <w:t>5</w:t>
            </w:r>
          </w:p>
        </w:tc>
        <w:tc>
          <w:tcPr>
            <w:tcW w:w="4841" w:type="dxa"/>
            <w:tcBorders>
              <w:top w:val="nil"/>
              <w:left w:val="nil"/>
              <w:bottom w:val="single" w:sz="4" w:space="0" w:color="auto"/>
              <w:right w:val="single" w:sz="4" w:space="0" w:color="auto"/>
            </w:tcBorders>
            <w:shd w:val="clear" w:color="auto" w:fill="auto"/>
            <w:vAlign w:val="center"/>
            <w:hideMark/>
          </w:tcPr>
          <w:p w:rsidR="00E04F11" w:rsidRPr="00412D28" w:rsidRDefault="00E04F11" w:rsidP="004B4D5B">
            <w:pPr>
              <w:jc w:val="left"/>
              <w:rPr>
                <w:rFonts w:ascii="宋体" w:hAnsi="宋体" w:hint="eastAsia"/>
                <w:sz w:val="22"/>
                <w:szCs w:val="22"/>
              </w:rPr>
            </w:pPr>
            <w:r w:rsidRPr="00412D28">
              <w:rPr>
                <w:rFonts w:ascii="宋体" w:hAnsi="宋体" w:hint="eastAsia"/>
                <w:sz w:val="22"/>
                <w:szCs w:val="22"/>
              </w:rPr>
              <w:t>高性能固控设备研发：高密度钻井液固相高效控制技术；钻井液自动配制装置开发</w:t>
            </w:r>
          </w:p>
        </w:tc>
        <w:tc>
          <w:tcPr>
            <w:tcW w:w="6279" w:type="dxa"/>
            <w:tcBorders>
              <w:top w:val="nil"/>
              <w:left w:val="nil"/>
              <w:bottom w:val="single" w:sz="4" w:space="0" w:color="auto"/>
              <w:right w:val="single" w:sz="4" w:space="0" w:color="auto"/>
            </w:tcBorders>
            <w:shd w:val="clear" w:color="auto" w:fill="auto"/>
            <w:vAlign w:val="center"/>
            <w:hideMark/>
          </w:tcPr>
          <w:p w:rsidR="00E04F11" w:rsidRPr="00412D28" w:rsidRDefault="00E04F11" w:rsidP="004B4D5B">
            <w:pPr>
              <w:rPr>
                <w:rFonts w:ascii="宋体" w:hAnsi="宋体" w:hint="eastAsia"/>
                <w:sz w:val="22"/>
                <w:szCs w:val="22"/>
              </w:rPr>
            </w:pPr>
            <w:r w:rsidRPr="00412D28">
              <w:rPr>
                <w:rFonts w:ascii="宋体" w:hAnsi="宋体" w:hint="eastAsia"/>
                <w:sz w:val="22"/>
                <w:szCs w:val="22"/>
              </w:rPr>
              <w:t>固相颗粒运动轨迹优化及固控设备优化设计；离心机智能控制系统开发；钻井液性能在线检测技术；自动送料装置开发。</w:t>
            </w:r>
          </w:p>
        </w:tc>
        <w:tc>
          <w:tcPr>
            <w:tcW w:w="2617" w:type="dxa"/>
            <w:tcBorders>
              <w:top w:val="nil"/>
              <w:left w:val="nil"/>
              <w:bottom w:val="single" w:sz="4" w:space="0" w:color="auto"/>
              <w:right w:val="single" w:sz="4" w:space="0" w:color="auto"/>
            </w:tcBorders>
            <w:shd w:val="clear" w:color="auto" w:fill="auto"/>
            <w:vAlign w:val="center"/>
            <w:hideMark/>
          </w:tcPr>
          <w:p w:rsidR="00E04F11" w:rsidRPr="00412D28" w:rsidRDefault="00E04F11" w:rsidP="004B4D5B">
            <w:pPr>
              <w:rPr>
                <w:rFonts w:ascii="宋体" w:hAnsi="宋体" w:hint="eastAsia"/>
                <w:sz w:val="22"/>
                <w:szCs w:val="22"/>
              </w:rPr>
            </w:pPr>
            <w:r w:rsidRPr="00412D28">
              <w:rPr>
                <w:rFonts w:ascii="宋体" w:hAnsi="宋体" w:hint="eastAsia"/>
                <w:sz w:val="22"/>
                <w:szCs w:val="22"/>
              </w:rPr>
              <w:t>机械设计、油气井工程</w:t>
            </w:r>
            <w:r>
              <w:rPr>
                <w:rFonts w:ascii="宋体" w:hAnsi="宋体" w:hint="eastAsia"/>
                <w:sz w:val="22"/>
                <w:szCs w:val="22"/>
              </w:rPr>
              <w:t>(</w:t>
            </w:r>
            <w:r w:rsidRPr="00412D28">
              <w:rPr>
                <w:rFonts w:ascii="宋体" w:hAnsi="宋体" w:hint="eastAsia"/>
                <w:sz w:val="22"/>
                <w:szCs w:val="22"/>
              </w:rPr>
              <w:t>流体力学等</w:t>
            </w:r>
            <w:r>
              <w:rPr>
                <w:rFonts w:ascii="宋体" w:hAnsi="宋体" w:hint="eastAsia"/>
                <w:sz w:val="22"/>
                <w:szCs w:val="22"/>
              </w:rPr>
              <w:t>)</w:t>
            </w:r>
            <w:r w:rsidRPr="00412D28">
              <w:rPr>
                <w:rFonts w:ascii="宋体" w:hAnsi="宋体" w:hint="eastAsia"/>
                <w:sz w:val="22"/>
                <w:szCs w:val="22"/>
              </w:rPr>
              <w:t>、机电、自动化等专业或相关专业</w:t>
            </w:r>
          </w:p>
        </w:tc>
      </w:tr>
      <w:tr w:rsidR="00E04F11" w:rsidRPr="00412D28" w:rsidTr="00E04F11">
        <w:trPr>
          <w:trHeight w:val="675"/>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E04F11" w:rsidRPr="00412D28" w:rsidRDefault="00E04F11" w:rsidP="004B4D5B">
            <w:pPr>
              <w:jc w:val="center"/>
              <w:rPr>
                <w:rFonts w:ascii="宋体" w:hAnsi="宋体" w:hint="eastAsia"/>
                <w:sz w:val="22"/>
                <w:szCs w:val="22"/>
              </w:rPr>
            </w:pPr>
            <w:r w:rsidRPr="00412D28">
              <w:rPr>
                <w:rFonts w:ascii="宋体" w:hAnsi="宋体" w:hint="eastAsia"/>
                <w:sz w:val="22"/>
                <w:szCs w:val="22"/>
              </w:rPr>
              <w:t>6</w:t>
            </w:r>
          </w:p>
        </w:tc>
        <w:tc>
          <w:tcPr>
            <w:tcW w:w="4841" w:type="dxa"/>
            <w:tcBorders>
              <w:top w:val="nil"/>
              <w:left w:val="nil"/>
              <w:bottom w:val="single" w:sz="4" w:space="0" w:color="auto"/>
              <w:right w:val="single" w:sz="4" w:space="0" w:color="auto"/>
            </w:tcBorders>
            <w:shd w:val="clear" w:color="auto" w:fill="auto"/>
            <w:vAlign w:val="center"/>
            <w:hideMark/>
          </w:tcPr>
          <w:p w:rsidR="00E04F11" w:rsidRPr="00412D28" w:rsidRDefault="00E04F11" w:rsidP="004B4D5B">
            <w:pPr>
              <w:jc w:val="left"/>
              <w:rPr>
                <w:rFonts w:ascii="宋体" w:hAnsi="宋体" w:hint="eastAsia"/>
                <w:sz w:val="22"/>
                <w:szCs w:val="22"/>
              </w:rPr>
            </w:pPr>
            <w:r w:rsidRPr="00412D28">
              <w:rPr>
                <w:rFonts w:ascii="宋体" w:hAnsi="宋体" w:hint="eastAsia"/>
                <w:sz w:val="22"/>
                <w:szCs w:val="22"/>
              </w:rPr>
              <w:t>井筒工程参数测量系统开发及数据应用技术研究：井下工程参数测量系统的研制；井筒工程数据智能分析；钻井仪表智能测控一体化</w:t>
            </w:r>
          </w:p>
        </w:tc>
        <w:tc>
          <w:tcPr>
            <w:tcW w:w="6279" w:type="dxa"/>
            <w:tcBorders>
              <w:top w:val="nil"/>
              <w:left w:val="nil"/>
              <w:bottom w:val="single" w:sz="4" w:space="0" w:color="auto"/>
              <w:right w:val="single" w:sz="4" w:space="0" w:color="auto"/>
            </w:tcBorders>
            <w:shd w:val="clear" w:color="auto" w:fill="auto"/>
            <w:vAlign w:val="center"/>
            <w:hideMark/>
          </w:tcPr>
          <w:p w:rsidR="00E04F11" w:rsidRPr="00412D28" w:rsidRDefault="00E04F11" w:rsidP="004B4D5B">
            <w:pPr>
              <w:rPr>
                <w:rFonts w:ascii="宋体" w:hAnsi="宋体" w:hint="eastAsia"/>
                <w:sz w:val="22"/>
                <w:szCs w:val="22"/>
              </w:rPr>
            </w:pPr>
            <w:r w:rsidRPr="00412D28">
              <w:rPr>
                <w:rFonts w:ascii="宋体" w:hAnsi="宋体" w:hint="eastAsia"/>
                <w:sz w:val="22"/>
                <w:szCs w:val="22"/>
              </w:rPr>
              <w:t>井下工程参数测量系统开发；大批量数据高效压缩与传输技术；基于大数据、物联网或人工智能数据分析技术；井筒工程数据应用技术；钻井仪表智能测控一体化。</w:t>
            </w:r>
          </w:p>
        </w:tc>
        <w:tc>
          <w:tcPr>
            <w:tcW w:w="2617" w:type="dxa"/>
            <w:tcBorders>
              <w:top w:val="nil"/>
              <w:left w:val="nil"/>
              <w:bottom w:val="single" w:sz="4" w:space="0" w:color="auto"/>
              <w:right w:val="single" w:sz="4" w:space="0" w:color="auto"/>
            </w:tcBorders>
            <w:shd w:val="clear" w:color="auto" w:fill="auto"/>
            <w:vAlign w:val="center"/>
            <w:hideMark/>
          </w:tcPr>
          <w:p w:rsidR="00E04F11" w:rsidRPr="00412D28" w:rsidRDefault="00E04F11" w:rsidP="004B4D5B">
            <w:pPr>
              <w:rPr>
                <w:rFonts w:ascii="宋体" w:hAnsi="宋体" w:hint="eastAsia"/>
                <w:sz w:val="22"/>
                <w:szCs w:val="22"/>
              </w:rPr>
            </w:pPr>
            <w:r w:rsidRPr="00412D28">
              <w:rPr>
                <w:rFonts w:ascii="宋体" w:hAnsi="宋体" w:hint="eastAsia"/>
                <w:sz w:val="22"/>
                <w:szCs w:val="22"/>
              </w:rPr>
              <w:t>油气井工程、机械设计、自动化、计算机等专业或相近专业</w:t>
            </w:r>
          </w:p>
        </w:tc>
      </w:tr>
    </w:tbl>
    <w:p w:rsidR="00E04F11" w:rsidRDefault="00E04F11" w:rsidP="00E04F11">
      <w:r>
        <w:br w:type="page"/>
      </w:r>
    </w:p>
    <w:tbl>
      <w:tblPr>
        <w:tblW w:w="143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0"/>
        <w:gridCol w:w="4380"/>
        <w:gridCol w:w="6740"/>
        <w:gridCol w:w="2617"/>
      </w:tblGrid>
      <w:tr w:rsidR="00E04F11" w:rsidTr="004B4D5B">
        <w:trPr>
          <w:trHeight w:val="915"/>
        </w:trPr>
        <w:tc>
          <w:tcPr>
            <w:tcW w:w="580" w:type="dxa"/>
            <w:shd w:val="clear" w:color="auto" w:fill="auto"/>
            <w:vAlign w:val="center"/>
            <w:hideMark/>
          </w:tcPr>
          <w:p w:rsidR="00E04F11" w:rsidRPr="00D858E6" w:rsidRDefault="00E04F11" w:rsidP="004B4D5B">
            <w:pPr>
              <w:jc w:val="center"/>
              <w:rPr>
                <w:sz w:val="22"/>
                <w:szCs w:val="22"/>
              </w:rPr>
            </w:pPr>
            <w:r w:rsidRPr="00D858E6">
              <w:rPr>
                <w:rFonts w:hint="eastAsia"/>
                <w:sz w:val="22"/>
                <w:szCs w:val="22"/>
              </w:rPr>
              <w:lastRenderedPageBreak/>
              <w:t>序号</w:t>
            </w:r>
          </w:p>
        </w:tc>
        <w:tc>
          <w:tcPr>
            <w:tcW w:w="4380" w:type="dxa"/>
            <w:shd w:val="clear" w:color="auto" w:fill="auto"/>
            <w:vAlign w:val="center"/>
            <w:hideMark/>
          </w:tcPr>
          <w:p w:rsidR="00E04F11" w:rsidRPr="00D858E6" w:rsidRDefault="00E04F11" w:rsidP="004B4D5B">
            <w:pPr>
              <w:jc w:val="center"/>
              <w:rPr>
                <w:rFonts w:hint="eastAsia"/>
                <w:sz w:val="22"/>
                <w:szCs w:val="22"/>
              </w:rPr>
            </w:pPr>
            <w:r w:rsidRPr="00D858E6">
              <w:rPr>
                <w:rFonts w:hint="eastAsia"/>
                <w:sz w:val="22"/>
                <w:szCs w:val="22"/>
              </w:rPr>
              <w:t>博士后课题或需要解决的技术难题</w:t>
            </w:r>
          </w:p>
        </w:tc>
        <w:tc>
          <w:tcPr>
            <w:tcW w:w="6740" w:type="dxa"/>
            <w:shd w:val="clear" w:color="auto" w:fill="auto"/>
            <w:vAlign w:val="center"/>
            <w:hideMark/>
          </w:tcPr>
          <w:p w:rsidR="00E04F11" w:rsidRPr="00D858E6" w:rsidRDefault="00E04F11" w:rsidP="004B4D5B">
            <w:pPr>
              <w:jc w:val="center"/>
              <w:rPr>
                <w:rFonts w:hint="eastAsia"/>
                <w:sz w:val="22"/>
                <w:szCs w:val="22"/>
              </w:rPr>
            </w:pPr>
            <w:r w:rsidRPr="00D858E6">
              <w:rPr>
                <w:rFonts w:hint="eastAsia"/>
                <w:sz w:val="22"/>
                <w:szCs w:val="22"/>
              </w:rPr>
              <w:t>主要研究内容</w:t>
            </w:r>
          </w:p>
        </w:tc>
        <w:tc>
          <w:tcPr>
            <w:tcW w:w="2617" w:type="dxa"/>
            <w:shd w:val="clear" w:color="auto" w:fill="auto"/>
            <w:vAlign w:val="center"/>
            <w:hideMark/>
          </w:tcPr>
          <w:p w:rsidR="00E04F11" w:rsidRDefault="00E04F11" w:rsidP="004B4D5B">
            <w:pPr>
              <w:jc w:val="center"/>
              <w:rPr>
                <w:sz w:val="22"/>
                <w:szCs w:val="22"/>
              </w:rPr>
            </w:pPr>
            <w:r w:rsidRPr="00D858E6">
              <w:rPr>
                <w:rFonts w:hint="eastAsia"/>
                <w:sz w:val="22"/>
                <w:szCs w:val="22"/>
              </w:rPr>
              <w:t>所需博士专业</w:t>
            </w:r>
          </w:p>
          <w:p w:rsidR="00E04F11" w:rsidRPr="00D858E6" w:rsidRDefault="00E04F11" w:rsidP="004B4D5B">
            <w:pPr>
              <w:jc w:val="center"/>
              <w:rPr>
                <w:rFonts w:hint="eastAsia"/>
                <w:sz w:val="22"/>
                <w:szCs w:val="22"/>
              </w:rPr>
            </w:pPr>
            <w:r w:rsidRPr="00D858E6">
              <w:rPr>
                <w:rFonts w:hint="eastAsia"/>
                <w:sz w:val="22"/>
                <w:szCs w:val="22"/>
              </w:rPr>
              <w:t>（研究方向）</w:t>
            </w:r>
          </w:p>
        </w:tc>
      </w:tr>
      <w:tr w:rsidR="00E04F11" w:rsidRPr="0078143C" w:rsidTr="004B4D5B">
        <w:trPr>
          <w:trHeight w:val="915"/>
        </w:trPr>
        <w:tc>
          <w:tcPr>
            <w:tcW w:w="580" w:type="dxa"/>
            <w:shd w:val="clear" w:color="auto" w:fill="auto"/>
            <w:vAlign w:val="center"/>
            <w:hideMark/>
          </w:tcPr>
          <w:p w:rsidR="00E04F11" w:rsidRDefault="00E04F11" w:rsidP="004B4D5B">
            <w:pPr>
              <w:jc w:val="center"/>
              <w:rPr>
                <w:rFonts w:hint="eastAsia"/>
                <w:sz w:val="22"/>
                <w:szCs w:val="22"/>
              </w:rPr>
            </w:pPr>
            <w:r>
              <w:rPr>
                <w:rFonts w:hint="eastAsia"/>
                <w:sz w:val="22"/>
                <w:szCs w:val="22"/>
              </w:rPr>
              <w:t>7</w:t>
            </w:r>
          </w:p>
        </w:tc>
        <w:tc>
          <w:tcPr>
            <w:tcW w:w="4380" w:type="dxa"/>
            <w:shd w:val="clear" w:color="auto" w:fill="auto"/>
            <w:vAlign w:val="center"/>
            <w:hideMark/>
          </w:tcPr>
          <w:p w:rsidR="00E04F11" w:rsidRDefault="00E04F11" w:rsidP="004B4D5B">
            <w:pPr>
              <w:jc w:val="left"/>
              <w:rPr>
                <w:rFonts w:hint="eastAsia"/>
                <w:sz w:val="22"/>
                <w:szCs w:val="22"/>
              </w:rPr>
            </w:pPr>
            <w:r>
              <w:rPr>
                <w:rFonts w:hint="eastAsia"/>
                <w:sz w:val="22"/>
                <w:szCs w:val="22"/>
              </w:rPr>
              <w:t>固井水泥浆体系研究</w:t>
            </w:r>
            <w:r>
              <w:rPr>
                <w:rFonts w:hint="eastAsia"/>
                <w:sz w:val="22"/>
                <w:szCs w:val="22"/>
              </w:rPr>
              <w:t>:1.</w:t>
            </w:r>
            <w:r>
              <w:rPr>
                <w:rFonts w:hint="eastAsia"/>
                <w:sz w:val="22"/>
                <w:szCs w:val="22"/>
              </w:rPr>
              <w:t>纳米改性固井水泥浆体系研究；</w:t>
            </w:r>
            <w:r>
              <w:rPr>
                <w:rFonts w:hint="eastAsia"/>
                <w:sz w:val="22"/>
                <w:szCs w:val="22"/>
              </w:rPr>
              <w:t>2.</w:t>
            </w:r>
            <w:r>
              <w:rPr>
                <w:rFonts w:hint="eastAsia"/>
                <w:sz w:val="22"/>
                <w:szCs w:val="22"/>
              </w:rPr>
              <w:t>抗超高温固井水泥浆体系研究。</w:t>
            </w:r>
          </w:p>
        </w:tc>
        <w:tc>
          <w:tcPr>
            <w:tcW w:w="6740" w:type="dxa"/>
            <w:shd w:val="clear" w:color="auto" w:fill="auto"/>
            <w:vAlign w:val="center"/>
            <w:hideMark/>
          </w:tcPr>
          <w:p w:rsidR="00E04F11" w:rsidRDefault="00E04F11" w:rsidP="004B4D5B">
            <w:pPr>
              <w:rPr>
                <w:rFonts w:hint="eastAsia"/>
                <w:sz w:val="22"/>
                <w:szCs w:val="22"/>
              </w:rPr>
            </w:pPr>
            <w:r>
              <w:rPr>
                <w:rFonts w:hint="eastAsia"/>
                <w:sz w:val="22"/>
                <w:szCs w:val="22"/>
              </w:rPr>
              <w:t>纳米材料分散性助剂研发；防超高温水泥石强度衰退材料研发</w:t>
            </w:r>
          </w:p>
        </w:tc>
        <w:tc>
          <w:tcPr>
            <w:tcW w:w="2617" w:type="dxa"/>
            <w:shd w:val="clear" w:color="auto" w:fill="auto"/>
            <w:vAlign w:val="center"/>
            <w:hideMark/>
          </w:tcPr>
          <w:p w:rsidR="00E04F11" w:rsidRDefault="00E04F11" w:rsidP="004B4D5B">
            <w:pPr>
              <w:rPr>
                <w:rFonts w:hint="eastAsia"/>
                <w:sz w:val="22"/>
                <w:szCs w:val="22"/>
              </w:rPr>
            </w:pPr>
            <w:r>
              <w:rPr>
                <w:rFonts w:hint="eastAsia"/>
                <w:sz w:val="22"/>
                <w:szCs w:val="22"/>
              </w:rPr>
              <w:t>石油化工、材料化学</w:t>
            </w:r>
          </w:p>
        </w:tc>
      </w:tr>
      <w:tr w:rsidR="00E04F11" w:rsidRPr="0078143C" w:rsidTr="004B4D5B">
        <w:trPr>
          <w:trHeight w:val="720"/>
        </w:trPr>
        <w:tc>
          <w:tcPr>
            <w:tcW w:w="580" w:type="dxa"/>
            <w:shd w:val="clear" w:color="auto" w:fill="auto"/>
            <w:vAlign w:val="center"/>
            <w:hideMark/>
          </w:tcPr>
          <w:p w:rsidR="00E04F11" w:rsidRDefault="00E04F11" w:rsidP="004B4D5B">
            <w:pPr>
              <w:jc w:val="center"/>
              <w:rPr>
                <w:rFonts w:hint="eastAsia"/>
                <w:sz w:val="22"/>
                <w:szCs w:val="22"/>
              </w:rPr>
            </w:pPr>
            <w:r>
              <w:rPr>
                <w:rFonts w:hint="eastAsia"/>
                <w:sz w:val="22"/>
                <w:szCs w:val="22"/>
              </w:rPr>
              <w:t>8</w:t>
            </w:r>
          </w:p>
        </w:tc>
        <w:tc>
          <w:tcPr>
            <w:tcW w:w="4380" w:type="dxa"/>
            <w:shd w:val="clear" w:color="auto" w:fill="auto"/>
            <w:vAlign w:val="center"/>
            <w:hideMark/>
          </w:tcPr>
          <w:p w:rsidR="00E04F11" w:rsidRDefault="00E04F11" w:rsidP="004B4D5B">
            <w:pPr>
              <w:jc w:val="left"/>
              <w:rPr>
                <w:rFonts w:hint="eastAsia"/>
                <w:sz w:val="22"/>
                <w:szCs w:val="22"/>
              </w:rPr>
            </w:pPr>
            <w:r>
              <w:rPr>
                <w:rFonts w:hint="eastAsia"/>
                <w:sz w:val="22"/>
                <w:szCs w:val="22"/>
              </w:rPr>
              <w:t>页岩气水平井压裂技术研究：</w:t>
            </w:r>
            <w:r>
              <w:rPr>
                <w:rFonts w:hint="eastAsia"/>
                <w:sz w:val="22"/>
                <w:szCs w:val="22"/>
              </w:rPr>
              <w:t>1.</w:t>
            </w:r>
            <w:r>
              <w:rPr>
                <w:rFonts w:hint="eastAsia"/>
                <w:sz w:val="22"/>
                <w:szCs w:val="22"/>
              </w:rPr>
              <w:t>套变压裂工艺技术研究；</w:t>
            </w:r>
            <w:r>
              <w:rPr>
                <w:rFonts w:hint="eastAsia"/>
                <w:sz w:val="22"/>
                <w:szCs w:val="22"/>
              </w:rPr>
              <w:t>2.</w:t>
            </w:r>
            <w:r>
              <w:rPr>
                <w:rFonts w:hint="eastAsia"/>
                <w:sz w:val="22"/>
                <w:szCs w:val="22"/>
              </w:rPr>
              <w:t>重复压裂工艺技术研究；</w:t>
            </w:r>
            <w:r>
              <w:rPr>
                <w:rFonts w:hint="eastAsia"/>
                <w:sz w:val="22"/>
                <w:szCs w:val="22"/>
              </w:rPr>
              <w:t>3.</w:t>
            </w:r>
            <w:r>
              <w:rPr>
                <w:rFonts w:hint="eastAsia"/>
                <w:sz w:val="22"/>
                <w:szCs w:val="22"/>
              </w:rPr>
              <w:t>大型体积压裂改造工艺技术</w:t>
            </w:r>
          </w:p>
        </w:tc>
        <w:tc>
          <w:tcPr>
            <w:tcW w:w="6740" w:type="dxa"/>
            <w:shd w:val="clear" w:color="auto" w:fill="auto"/>
            <w:vAlign w:val="center"/>
            <w:hideMark/>
          </w:tcPr>
          <w:p w:rsidR="00E04F11" w:rsidRDefault="00E04F11" w:rsidP="004B4D5B">
            <w:pPr>
              <w:rPr>
                <w:rFonts w:hint="eastAsia"/>
                <w:sz w:val="22"/>
                <w:szCs w:val="22"/>
              </w:rPr>
            </w:pPr>
            <w:r>
              <w:rPr>
                <w:rFonts w:hint="eastAsia"/>
                <w:sz w:val="22"/>
                <w:szCs w:val="22"/>
              </w:rPr>
              <w:t>液体桥塞的研发；重复压裂优化设计、重复改造模式优选</w:t>
            </w:r>
            <w:r>
              <w:rPr>
                <w:rFonts w:hint="eastAsia"/>
                <w:sz w:val="22"/>
                <w:szCs w:val="22"/>
              </w:rPr>
              <w:t xml:space="preserve"> (</w:t>
            </w:r>
            <w:r>
              <w:rPr>
                <w:rFonts w:hint="eastAsia"/>
                <w:sz w:val="22"/>
                <w:szCs w:val="22"/>
              </w:rPr>
              <w:t>暂堵转向、补射新缝等</w:t>
            </w:r>
            <w:r>
              <w:rPr>
                <w:rFonts w:hint="eastAsia"/>
                <w:sz w:val="22"/>
                <w:szCs w:val="22"/>
              </w:rPr>
              <w:t>)</w:t>
            </w:r>
            <w:r>
              <w:rPr>
                <w:rFonts w:hint="eastAsia"/>
                <w:sz w:val="22"/>
                <w:szCs w:val="22"/>
              </w:rPr>
              <w:t>；压裂实时监测与控制技术；压裂优化设计、压后评价分析</w:t>
            </w:r>
          </w:p>
        </w:tc>
        <w:tc>
          <w:tcPr>
            <w:tcW w:w="2617" w:type="dxa"/>
            <w:shd w:val="clear" w:color="auto" w:fill="auto"/>
            <w:vAlign w:val="center"/>
            <w:hideMark/>
          </w:tcPr>
          <w:p w:rsidR="00E04F11" w:rsidRDefault="00E04F11" w:rsidP="004B4D5B">
            <w:pPr>
              <w:rPr>
                <w:rFonts w:hint="eastAsia"/>
                <w:sz w:val="22"/>
                <w:szCs w:val="22"/>
              </w:rPr>
            </w:pPr>
            <w:r>
              <w:rPr>
                <w:rFonts w:hint="eastAsia"/>
                <w:sz w:val="22"/>
                <w:szCs w:val="22"/>
              </w:rPr>
              <w:t>高分子材料、油气田开发、压裂酸化</w:t>
            </w:r>
          </w:p>
        </w:tc>
      </w:tr>
      <w:tr w:rsidR="00E04F11" w:rsidRPr="0078143C" w:rsidTr="004B4D5B">
        <w:trPr>
          <w:trHeight w:val="826"/>
        </w:trPr>
        <w:tc>
          <w:tcPr>
            <w:tcW w:w="580" w:type="dxa"/>
            <w:shd w:val="clear" w:color="auto" w:fill="auto"/>
            <w:vAlign w:val="center"/>
            <w:hideMark/>
          </w:tcPr>
          <w:p w:rsidR="00E04F11" w:rsidRDefault="00E04F11" w:rsidP="004B4D5B">
            <w:pPr>
              <w:jc w:val="center"/>
              <w:rPr>
                <w:rFonts w:hint="eastAsia"/>
                <w:sz w:val="22"/>
                <w:szCs w:val="22"/>
              </w:rPr>
            </w:pPr>
            <w:r>
              <w:rPr>
                <w:rFonts w:hint="eastAsia"/>
                <w:sz w:val="22"/>
                <w:szCs w:val="22"/>
              </w:rPr>
              <w:t>9</w:t>
            </w:r>
          </w:p>
        </w:tc>
        <w:tc>
          <w:tcPr>
            <w:tcW w:w="4380" w:type="dxa"/>
            <w:shd w:val="clear" w:color="auto" w:fill="auto"/>
            <w:vAlign w:val="center"/>
            <w:hideMark/>
          </w:tcPr>
          <w:p w:rsidR="00E04F11" w:rsidRDefault="00E04F11" w:rsidP="004B4D5B">
            <w:pPr>
              <w:jc w:val="left"/>
              <w:rPr>
                <w:rFonts w:hint="eastAsia"/>
                <w:sz w:val="22"/>
                <w:szCs w:val="22"/>
              </w:rPr>
            </w:pPr>
            <w:r>
              <w:rPr>
                <w:rFonts w:hint="eastAsia"/>
                <w:sz w:val="22"/>
                <w:szCs w:val="22"/>
              </w:rPr>
              <w:t>高温储层压裂</w:t>
            </w:r>
            <w:r>
              <w:rPr>
                <w:rFonts w:hint="eastAsia"/>
                <w:sz w:val="22"/>
                <w:szCs w:val="22"/>
              </w:rPr>
              <w:t>/</w:t>
            </w:r>
            <w:r>
              <w:rPr>
                <w:rFonts w:hint="eastAsia"/>
                <w:sz w:val="22"/>
                <w:szCs w:val="22"/>
              </w:rPr>
              <w:t>酸化液技术研究</w:t>
            </w:r>
          </w:p>
        </w:tc>
        <w:tc>
          <w:tcPr>
            <w:tcW w:w="6740" w:type="dxa"/>
            <w:shd w:val="clear" w:color="auto" w:fill="auto"/>
            <w:vAlign w:val="center"/>
            <w:hideMark/>
          </w:tcPr>
          <w:p w:rsidR="00E04F11" w:rsidRDefault="00E04F11" w:rsidP="004B4D5B">
            <w:pPr>
              <w:rPr>
                <w:rFonts w:hint="eastAsia"/>
                <w:sz w:val="22"/>
                <w:szCs w:val="22"/>
              </w:rPr>
            </w:pPr>
            <w:r>
              <w:rPr>
                <w:rFonts w:hint="eastAsia"/>
                <w:sz w:val="22"/>
                <w:szCs w:val="22"/>
              </w:rPr>
              <w:t>干法压裂，增稠剂研发以及配套工艺；关键添加剂的研制</w:t>
            </w:r>
          </w:p>
        </w:tc>
        <w:tc>
          <w:tcPr>
            <w:tcW w:w="2617" w:type="dxa"/>
            <w:shd w:val="clear" w:color="auto" w:fill="auto"/>
            <w:vAlign w:val="center"/>
            <w:hideMark/>
          </w:tcPr>
          <w:p w:rsidR="00E04F11" w:rsidRDefault="00E04F11" w:rsidP="004B4D5B">
            <w:pPr>
              <w:rPr>
                <w:rFonts w:hint="eastAsia"/>
                <w:sz w:val="22"/>
                <w:szCs w:val="22"/>
              </w:rPr>
            </w:pPr>
            <w:r>
              <w:rPr>
                <w:rFonts w:hint="eastAsia"/>
                <w:sz w:val="22"/>
                <w:szCs w:val="22"/>
              </w:rPr>
              <w:t>材料化学</w:t>
            </w:r>
          </w:p>
        </w:tc>
      </w:tr>
      <w:tr w:rsidR="00E04F11" w:rsidRPr="0078143C" w:rsidTr="004B4D5B">
        <w:trPr>
          <w:trHeight w:val="567"/>
        </w:trPr>
        <w:tc>
          <w:tcPr>
            <w:tcW w:w="580" w:type="dxa"/>
            <w:shd w:val="clear" w:color="auto" w:fill="auto"/>
            <w:vAlign w:val="center"/>
            <w:hideMark/>
          </w:tcPr>
          <w:p w:rsidR="00E04F11" w:rsidRDefault="00E04F11" w:rsidP="004B4D5B">
            <w:pPr>
              <w:jc w:val="center"/>
              <w:rPr>
                <w:rFonts w:hint="eastAsia"/>
                <w:sz w:val="22"/>
                <w:szCs w:val="22"/>
              </w:rPr>
            </w:pPr>
            <w:r>
              <w:rPr>
                <w:rFonts w:hint="eastAsia"/>
                <w:sz w:val="22"/>
                <w:szCs w:val="22"/>
              </w:rPr>
              <w:t>10</w:t>
            </w:r>
          </w:p>
        </w:tc>
        <w:tc>
          <w:tcPr>
            <w:tcW w:w="4380" w:type="dxa"/>
            <w:shd w:val="clear" w:color="auto" w:fill="auto"/>
            <w:vAlign w:val="center"/>
            <w:hideMark/>
          </w:tcPr>
          <w:p w:rsidR="00E04F11" w:rsidRDefault="00E04F11" w:rsidP="004B4D5B">
            <w:pPr>
              <w:jc w:val="left"/>
              <w:rPr>
                <w:rFonts w:hint="eastAsia"/>
                <w:sz w:val="22"/>
                <w:szCs w:val="22"/>
              </w:rPr>
            </w:pPr>
            <w:r>
              <w:rPr>
                <w:rFonts w:hint="eastAsia"/>
                <w:sz w:val="22"/>
                <w:szCs w:val="22"/>
              </w:rPr>
              <w:t>光谱信息采集处理技术</w:t>
            </w:r>
          </w:p>
        </w:tc>
        <w:tc>
          <w:tcPr>
            <w:tcW w:w="6740" w:type="dxa"/>
            <w:shd w:val="clear" w:color="auto" w:fill="auto"/>
            <w:vAlign w:val="center"/>
            <w:hideMark/>
          </w:tcPr>
          <w:p w:rsidR="00E04F11" w:rsidRDefault="00E04F11" w:rsidP="004B4D5B">
            <w:pPr>
              <w:rPr>
                <w:rFonts w:hint="eastAsia"/>
                <w:sz w:val="22"/>
                <w:szCs w:val="22"/>
              </w:rPr>
            </w:pPr>
            <w:r>
              <w:rPr>
                <w:rFonts w:hint="eastAsia"/>
                <w:sz w:val="22"/>
                <w:szCs w:val="22"/>
              </w:rPr>
              <w:t>1</w:t>
            </w:r>
            <w:r>
              <w:rPr>
                <w:rFonts w:hint="eastAsia"/>
                <w:sz w:val="22"/>
                <w:szCs w:val="22"/>
              </w:rPr>
              <w:t>。地层岩性光谱信息采集及量化处理技术；</w:t>
            </w:r>
            <w:r>
              <w:rPr>
                <w:rFonts w:hint="eastAsia"/>
                <w:sz w:val="22"/>
                <w:szCs w:val="22"/>
              </w:rPr>
              <w:t>2</w:t>
            </w:r>
            <w:r>
              <w:rPr>
                <w:rFonts w:hint="eastAsia"/>
                <w:sz w:val="22"/>
                <w:szCs w:val="22"/>
              </w:rPr>
              <w:t>．油气光谱信息及量化处理技术</w:t>
            </w:r>
          </w:p>
        </w:tc>
        <w:tc>
          <w:tcPr>
            <w:tcW w:w="2617" w:type="dxa"/>
            <w:shd w:val="clear" w:color="auto" w:fill="auto"/>
            <w:vAlign w:val="center"/>
            <w:hideMark/>
          </w:tcPr>
          <w:p w:rsidR="00E04F11" w:rsidRDefault="00E04F11" w:rsidP="004B4D5B">
            <w:pPr>
              <w:rPr>
                <w:rFonts w:hint="eastAsia"/>
                <w:sz w:val="22"/>
                <w:szCs w:val="22"/>
              </w:rPr>
            </w:pPr>
            <w:r>
              <w:rPr>
                <w:rFonts w:hint="eastAsia"/>
                <w:sz w:val="22"/>
                <w:szCs w:val="22"/>
              </w:rPr>
              <w:t>光学分析</w:t>
            </w:r>
          </w:p>
        </w:tc>
      </w:tr>
      <w:tr w:rsidR="00E04F11" w:rsidRPr="0078143C" w:rsidTr="004B4D5B">
        <w:trPr>
          <w:trHeight w:val="1053"/>
        </w:trPr>
        <w:tc>
          <w:tcPr>
            <w:tcW w:w="580" w:type="dxa"/>
            <w:shd w:val="clear" w:color="auto" w:fill="auto"/>
            <w:vAlign w:val="center"/>
            <w:hideMark/>
          </w:tcPr>
          <w:p w:rsidR="00E04F11" w:rsidRDefault="00E04F11" w:rsidP="004B4D5B">
            <w:pPr>
              <w:jc w:val="center"/>
              <w:rPr>
                <w:rFonts w:hint="eastAsia"/>
                <w:sz w:val="22"/>
                <w:szCs w:val="22"/>
              </w:rPr>
            </w:pPr>
            <w:r>
              <w:rPr>
                <w:rFonts w:hint="eastAsia"/>
                <w:sz w:val="22"/>
                <w:szCs w:val="22"/>
              </w:rPr>
              <w:t>11</w:t>
            </w:r>
          </w:p>
        </w:tc>
        <w:tc>
          <w:tcPr>
            <w:tcW w:w="4380" w:type="dxa"/>
            <w:shd w:val="clear" w:color="auto" w:fill="auto"/>
            <w:vAlign w:val="center"/>
            <w:hideMark/>
          </w:tcPr>
          <w:p w:rsidR="00E04F11" w:rsidRDefault="00E04F11" w:rsidP="004B4D5B">
            <w:pPr>
              <w:jc w:val="left"/>
              <w:rPr>
                <w:rFonts w:hint="eastAsia"/>
                <w:sz w:val="22"/>
                <w:szCs w:val="22"/>
              </w:rPr>
            </w:pPr>
            <w:r>
              <w:rPr>
                <w:rFonts w:hint="eastAsia"/>
                <w:sz w:val="22"/>
                <w:szCs w:val="22"/>
              </w:rPr>
              <w:t>普光气田不同类型气层测井精细评价技术</w:t>
            </w:r>
          </w:p>
        </w:tc>
        <w:tc>
          <w:tcPr>
            <w:tcW w:w="6740" w:type="dxa"/>
            <w:shd w:val="clear" w:color="auto" w:fill="auto"/>
            <w:vAlign w:val="center"/>
            <w:hideMark/>
          </w:tcPr>
          <w:p w:rsidR="00E04F11" w:rsidRDefault="00E04F11" w:rsidP="004B4D5B">
            <w:pPr>
              <w:rPr>
                <w:rFonts w:hint="eastAsia"/>
                <w:sz w:val="22"/>
                <w:szCs w:val="22"/>
              </w:rPr>
            </w:pPr>
            <w:r>
              <w:rPr>
                <w:rFonts w:hint="eastAsia"/>
                <w:sz w:val="22"/>
                <w:szCs w:val="22"/>
              </w:rPr>
              <w:t>研究不同储集类型储层的测井响应特征和流体性质识别方法，分析气层横向展布及连通性、纵向发育规律，创新形成普光气田不同类型气层分层位测井精细评价技术。</w:t>
            </w:r>
          </w:p>
        </w:tc>
        <w:tc>
          <w:tcPr>
            <w:tcW w:w="2617" w:type="dxa"/>
            <w:shd w:val="clear" w:color="auto" w:fill="auto"/>
            <w:vAlign w:val="center"/>
            <w:hideMark/>
          </w:tcPr>
          <w:p w:rsidR="00E04F11" w:rsidRDefault="00E04F11" w:rsidP="004B4D5B">
            <w:pPr>
              <w:rPr>
                <w:rFonts w:hint="eastAsia"/>
                <w:sz w:val="22"/>
                <w:szCs w:val="22"/>
              </w:rPr>
            </w:pPr>
            <w:r>
              <w:rPr>
                <w:rFonts w:hint="eastAsia"/>
                <w:sz w:val="22"/>
                <w:szCs w:val="22"/>
              </w:rPr>
              <w:t>地球物理测井、石油地质</w:t>
            </w:r>
          </w:p>
        </w:tc>
      </w:tr>
      <w:tr w:rsidR="00E04F11" w:rsidRPr="0078143C" w:rsidTr="004B4D5B">
        <w:trPr>
          <w:trHeight w:val="1053"/>
        </w:trPr>
        <w:tc>
          <w:tcPr>
            <w:tcW w:w="580" w:type="dxa"/>
            <w:shd w:val="clear" w:color="auto" w:fill="auto"/>
            <w:vAlign w:val="center"/>
            <w:hideMark/>
          </w:tcPr>
          <w:p w:rsidR="00E04F11" w:rsidRDefault="00E04F11" w:rsidP="004B4D5B">
            <w:pPr>
              <w:jc w:val="center"/>
              <w:rPr>
                <w:rFonts w:hint="eastAsia"/>
                <w:sz w:val="22"/>
                <w:szCs w:val="22"/>
              </w:rPr>
            </w:pPr>
            <w:r>
              <w:rPr>
                <w:rFonts w:hint="eastAsia"/>
                <w:sz w:val="22"/>
                <w:szCs w:val="22"/>
              </w:rPr>
              <w:t>12</w:t>
            </w:r>
          </w:p>
        </w:tc>
        <w:tc>
          <w:tcPr>
            <w:tcW w:w="4380" w:type="dxa"/>
            <w:shd w:val="clear" w:color="auto" w:fill="auto"/>
            <w:vAlign w:val="center"/>
            <w:hideMark/>
          </w:tcPr>
          <w:p w:rsidR="00E04F11" w:rsidRDefault="00E04F11" w:rsidP="004B4D5B">
            <w:pPr>
              <w:jc w:val="left"/>
              <w:rPr>
                <w:rFonts w:hint="eastAsia"/>
                <w:sz w:val="22"/>
                <w:szCs w:val="22"/>
              </w:rPr>
            </w:pPr>
            <w:r>
              <w:rPr>
                <w:rFonts w:hint="eastAsia"/>
                <w:sz w:val="22"/>
                <w:szCs w:val="22"/>
              </w:rPr>
              <w:t>井下环境不同储层射孔孔道的形态尺寸研究</w:t>
            </w:r>
          </w:p>
        </w:tc>
        <w:tc>
          <w:tcPr>
            <w:tcW w:w="6740" w:type="dxa"/>
            <w:shd w:val="clear" w:color="auto" w:fill="auto"/>
            <w:vAlign w:val="center"/>
            <w:hideMark/>
          </w:tcPr>
          <w:p w:rsidR="00E04F11" w:rsidRDefault="00E04F11" w:rsidP="004B4D5B">
            <w:pPr>
              <w:rPr>
                <w:rFonts w:hint="eastAsia"/>
                <w:sz w:val="22"/>
                <w:szCs w:val="22"/>
              </w:rPr>
            </w:pPr>
            <w:r>
              <w:rPr>
                <w:rFonts w:hint="eastAsia"/>
                <w:sz w:val="22"/>
                <w:szCs w:val="22"/>
              </w:rPr>
              <w:t>地面</w:t>
            </w:r>
            <w:r>
              <w:rPr>
                <w:rFonts w:hint="eastAsia"/>
                <w:sz w:val="22"/>
                <w:szCs w:val="22"/>
              </w:rPr>
              <w:t>API</w:t>
            </w:r>
            <w:r>
              <w:rPr>
                <w:rFonts w:hint="eastAsia"/>
                <w:sz w:val="22"/>
                <w:szCs w:val="22"/>
              </w:rPr>
              <w:t>混凝土打靶测试射孔孔道形态尺寸，与实际井下高温、高压及储层孔隙压力、围岩压力多重作用的真实环境存在差异，需要建立接近射孔真实环境的实验装置，形成地面</w:t>
            </w:r>
            <w:r>
              <w:rPr>
                <w:rFonts w:hint="eastAsia"/>
                <w:sz w:val="22"/>
                <w:szCs w:val="22"/>
              </w:rPr>
              <w:t>API</w:t>
            </w:r>
            <w:r>
              <w:rPr>
                <w:rFonts w:hint="eastAsia"/>
                <w:sz w:val="22"/>
                <w:szCs w:val="22"/>
              </w:rPr>
              <w:t>混凝土靶射孔数据与实际地层射孔数据的转换关系，为射孔优化设计提供准确依据。</w:t>
            </w:r>
          </w:p>
        </w:tc>
        <w:tc>
          <w:tcPr>
            <w:tcW w:w="2617" w:type="dxa"/>
            <w:shd w:val="clear" w:color="auto" w:fill="auto"/>
            <w:vAlign w:val="center"/>
            <w:hideMark/>
          </w:tcPr>
          <w:p w:rsidR="00E04F11" w:rsidRDefault="00E04F11" w:rsidP="004B4D5B">
            <w:pPr>
              <w:rPr>
                <w:rFonts w:hint="eastAsia"/>
                <w:sz w:val="22"/>
                <w:szCs w:val="22"/>
              </w:rPr>
            </w:pPr>
            <w:r>
              <w:rPr>
                <w:rFonts w:hint="eastAsia"/>
                <w:sz w:val="22"/>
                <w:szCs w:val="22"/>
              </w:rPr>
              <w:t>地球物理测井、石油工程</w:t>
            </w:r>
          </w:p>
        </w:tc>
      </w:tr>
      <w:tr w:rsidR="00E04F11" w:rsidRPr="0078143C" w:rsidTr="004B4D5B">
        <w:trPr>
          <w:trHeight w:val="1053"/>
        </w:trPr>
        <w:tc>
          <w:tcPr>
            <w:tcW w:w="580" w:type="dxa"/>
            <w:shd w:val="clear" w:color="auto" w:fill="auto"/>
            <w:vAlign w:val="center"/>
            <w:hideMark/>
          </w:tcPr>
          <w:p w:rsidR="00E04F11" w:rsidRDefault="00E04F11" w:rsidP="004B4D5B">
            <w:pPr>
              <w:jc w:val="center"/>
              <w:rPr>
                <w:rFonts w:hint="eastAsia"/>
                <w:sz w:val="22"/>
                <w:szCs w:val="22"/>
              </w:rPr>
            </w:pPr>
            <w:r>
              <w:rPr>
                <w:rFonts w:hint="eastAsia"/>
                <w:sz w:val="22"/>
                <w:szCs w:val="22"/>
              </w:rPr>
              <w:t>13</w:t>
            </w:r>
          </w:p>
        </w:tc>
        <w:tc>
          <w:tcPr>
            <w:tcW w:w="4380" w:type="dxa"/>
            <w:shd w:val="clear" w:color="auto" w:fill="auto"/>
            <w:vAlign w:val="center"/>
            <w:hideMark/>
          </w:tcPr>
          <w:p w:rsidR="00E04F11" w:rsidRDefault="00E04F11" w:rsidP="004B4D5B">
            <w:pPr>
              <w:jc w:val="left"/>
              <w:rPr>
                <w:rFonts w:hint="eastAsia"/>
                <w:sz w:val="22"/>
                <w:szCs w:val="22"/>
              </w:rPr>
            </w:pPr>
            <w:r>
              <w:rPr>
                <w:rFonts w:hint="eastAsia"/>
                <w:sz w:val="22"/>
                <w:szCs w:val="22"/>
              </w:rPr>
              <w:t xml:space="preserve"> </w:t>
            </w:r>
            <w:r>
              <w:rPr>
                <w:rFonts w:hint="eastAsia"/>
                <w:sz w:val="22"/>
                <w:szCs w:val="22"/>
              </w:rPr>
              <w:t>兼容性成像测井系统技术研究</w:t>
            </w:r>
          </w:p>
        </w:tc>
        <w:tc>
          <w:tcPr>
            <w:tcW w:w="6740" w:type="dxa"/>
            <w:shd w:val="clear" w:color="auto" w:fill="auto"/>
            <w:vAlign w:val="center"/>
            <w:hideMark/>
          </w:tcPr>
          <w:p w:rsidR="00E04F11" w:rsidRDefault="00E04F11" w:rsidP="004B4D5B">
            <w:pPr>
              <w:rPr>
                <w:rFonts w:hint="eastAsia"/>
                <w:sz w:val="22"/>
                <w:szCs w:val="22"/>
              </w:rPr>
            </w:pPr>
            <w:r>
              <w:rPr>
                <w:rFonts w:hint="eastAsia"/>
                <w:sz w:val="22"/>
                <w:szCs w:val="22"/>
              </w:rPr>
              <w:t>1</w:t>
            </w:r>
            <w:r>
              <w:rPr>
                <w:rFonts w:hint="eastAsia"/>
                <w:sz w:val="22"/>
                <w:szCs w:val="22"/>
              </w:rPr>
              <w:t>、自主研发成像测井地面仪，替代国内多种型号测井地面仪，兼容所有下井仪器。</w:t>
            </w:r>
            <w:r>
              <w:rPr>
                <w:rFonts w:hint="eastAsia"/>
                <w:sz w:val="22"/>
                <w:szCs w:val="22"/>
              </w:rPr>
              <w:t>2</w:t>
            </w:r>
            <w:r>
              <w:rPr>
                <w:rFonts w:hint="eastAsia"/>
                <w:sz w:val="22"/>
                <w:szCs w:val="22"/>
              </w:rPr>
              <w:t>、数字信号传输、通讯和解编码的研究。</w:t>
            </w:r>
            <w:r>
              <w:rPr>
                <w:rFonts w:hint="eastAsia"/>
                <w:sz w:val="22"/>
                <w:szCs w:val="22"/>
              </w:rPr>
              <w:t>3</w:t>
            </w:r>
            <w:r>
              <w:rPr>
                <w:rFonts w:hint="eastAsia"/>
                <w:sz w:val="22"/>
                <w:szCs w:val="22"/>
              </w:rPr>
              <w:t>、计算机接口板硬件研发制造、通讯软件编程、地球物理测井方法研究和应用。</w:t>
            </w:r>
          </w:p>
        </w:tc>
        <w:tc>
          <w:tcPr>
            <w:tcW w:w="2617" w:type="dxa"/>
            <w:shd w:val="clear" w:color="auto" w:fill="auto"/>
            <w:vAlign w:val="center"/>
            <w:hideMark/>
          </w:tcPr>
          <w:p w:rsidR="00E04F11" w:rsidRDefault="00E04F11" w:rsidP="004B4D5B">
            <w:pPr>
              <w:rPr>
                <w:rFonts w:hint="eastAsia"/>
                <w:sz w:val="22"/>
                <w:szCs w:val="22"/>
              </w:rPr>
            </w:pPr>
            <w:r>
              <w:rPr>
                <w:rFonts w:hint="eastAsia"/>
                <w:sz w:val="22"/>
                <w:szCs w:val="22"/>
              </w:rPr>
              <w:t>通讯电子、软件工程类（软硬件兼具物理方法测量理论）</w:t>
            </w:r>
          </w:p>
        </w:tc>
      </w:tr>
      <w:tr w:rsidR="00E04F11" w:rsidRPr="0078143C" w:rsidTr="004B4D5B">
        <w:trPr>
          <w:trHeight w:val="653"/>
        </w:trPr>
        <w:tc>
          <w:tcPr>
            <w:tcW w:w="580" w:type="dxa"/>
            <w:shd w:val="clear" w:color="auto" w:fill="auto"/>
            <w:vAlign w:val="center"/>
            <w:hideMark/>
          </w:tcPr>
          <w:p w:rsidR="00E04F11" w:rsidRDefault="00E04F11" w:rsidP="004B4D5B">
            <w:pPr>
              <w:jc w:val="center"/>
              <w:rPr>
                <w:rFonts w:hint="eastAsia"/>
                <w:sz w:val="22"/>
                <w:szCs w:val="22"/>
              </w:rPr>
            </w:pPr>
            <w:r>
              <w:rPr>
                <w:rFonts w:hint="eastAsia"/>
                <w:sz w:val="22"/>
                <w:szCs w:val="22"/>
              </w:rPr>
              <w:t>14</w:t>
            </w:r>
          </w:p>
        </w:tc>
        <w:tc>
          <w:tcPr>
            <w:tcW w:w="4380" w:type="dxa"/>
            <w:shd w:val="clear" w:color="auto" w:fill="auto"/>
            <w:vAlign w:val="center"/>
            <w:hideMark/>
          </w:tcPr>
          <w:p w:rsidR="00E04F11" w:rsidRDefault="00E04F11" w:rsidP="004B4D5B">
            <w:pPr>
              <w:jc w:val="left"/>
              <w:rPr>
                <w:rFonts w:hint="eastAsia"/>
                <w:sz w:val="22"/>
                <w:szCs w:val="22"/>
              </w:rPr>
            </w:pPr>
            <w:r>
              <w:rPr>
                <w:rFonts w:hint="eastAsia"/>
                <w:sz w:val="22"/>
                <w:szCs w:val="22"/>
              </w:rPr>
              <w:t>微生物研究</w:t>
            </w:r>
          </w:p>
        </w:tc>
        <w:tc>
          <w:tcPr>
            <w:tcW w:w="6740" w:type="dxa"/>
            <w:shd w:val="clear" w:color="auto" w:fill="auto"/>
            <w:vAlign w:val="center"/>
            <w:hideMark/>
          </w:tcPr>
          <w:p w:rsidR="00E04F11" w:rsidRDefault="00E04F11" w:rsidP="004B4D5B">
            <w:pPr>
              <w:rPr>
                <w:rFonts w:hint="eastAsia"/>
                <w:sz w:val="22"/>
                <w:szCs w:val="22"/>
              </w:rPr>
            </w:pPr>
            <w:r>
              <w:rPr>
                <w:rFonts w:hint="eastAsia"/>
                <w:sz w:val="22"/>
                <w:szCs w:val="22"/>
              </w:rPr>
              <w:t>微生物适应环境跟使用寿命</w:t>
            </w:r>
          </w:p>
        </w:tc>
        <w:tc>
          <w:tcPr>
            <w:tcW w:w="2617" w:type="dxa"/>
            <w:shd w:val="clear" w:color="auto" w:fill="auto"/>
            <w:vAlign w:val="center"/>
            <w:hideMark/>
          </w:tcPr>
          <w:p w:rsidR="00E04F11" w:rsidRDefault="00E04F11" w:rsidP="004B4D5B">
            <w:pPr>
              <w:rPr>
                <w:rFonts w:hint="eastAsia"/>
                <w:sz w:val="22"/>
                <w:szCs w:val="22"/>
              </w:rPr>
            </w:pPr>
            <w:r>
              <w:rPr>
                <w:rFonts w:hint="eastAsia"/>
                <w:sz w:val="22"/>
                <w:szCs w:val="22"/>
              </w:rPr>
              <w:t>生物科学工程</w:t>
            </w:r>
          </w:p>
        </w:tc>
      </w:tr>
    </w:tbl>
    <w:p w:rsidR="00E04F11" w:rsidRPr="0078143C" w:rsidRDefault="00E04F11" w:rsidP="00E04F11">
      <w:pPr>
        <w:rPr>
          <w:rFonts w:hint="eastAsia"/>
        </w:rPr>
      </w:pPr>
    </w:p>
    <w:p w:rsidR="00FB532E" w:rsidRDefault="00FB532E"/>
    <w:sectPr w:rsidR="00FB532E" w:rsidSect="00E04F11">
      <w:pgSz w:w="16840" w:h="11907" w:orient="landscape" w:code="9"/>
      <w:pgMar w:top="1247" w:right="1247" w:bottom="1247"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6E75" w:rsidRDefault="00656E75" w:rsidP="00E04F11">
      <w:r>
        <w:separator/>
      </w:r>
    </w:p>
  </w:endnote>
  <w:endnote w:type="continuationSeparator" w:id="0">
    <w:p w:rsidR="00656E75" w:rsidRDefault="00656E75" w:rsidP="00E04F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6E75" w:rsidRDefault="00656E75" w:rsidP="00E04F11">
      <w:r>
        <w:separator/>
      </w:r>
    </w:p>
  </w:footnote>
  <w:footnote w:type="continuationSeparator" w:id="0">
    <w:p w:rsidR="00656E75" w:rsidRDefault="00656E75" w:rsidP="00E04F1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1DB2"/>
    <w:rsid w:val="000002C0"/>
    <w:rsid w:val="0000414F"/>
    <w:rsid w:val="000115E7"/>
    <w:rsid w:val="00033F8A"/>
    <w:rsid w:val="000464DE"/>
    <w:rsid w:val="00050662"/>
    <w:rsid w:val="000525EE"/>
    <w:rsid w:val="00054FCF"/>
    <w:rsid w:val="00077F18"/>
    <w:rsid w:val="00077FAA"/>
    <w:rsid w:val="000951F3"/>
    <w:rsid w:val="00095990"/>
    <w:rsid w:val="000A056A"/>
    <w:rsid w:val="000B40E1"/>
    <w:rsid w:val="000B5B6B"/>
    <w:rsid w:val="000B62E5"/>
    <w:rsid w:val="000C2BC1"/>
    <w:rsid w:val="000D112D"/>
    <w:rsid w:val="000E66ED"/>
    <w:rsid w:val="00113273"/>
    <w:rsid w:val="001138E4"/>
    <w:rsid w:val="00121B45"/>
    <w:rsid w:val="0012556D"/>
    <w:rsid w:val="001337E3"/>
    <w:rsid w:val="00137146"/>
    <w:rsid w:val="00141B00"/>
    <w:rsid w:val="00144604"/>
    <w:rsid w:val="00155074"/>
    <w:rsid w:val="00161526"/>
    <w:rsid w:val="00171094"/>
    <w:rsid w:val="00172343"/>
    <w:rsid w:val="00197A04"/>
    <w:rsid w:val="001A2933"/>
    <w:rsid w:val="001C1197"/>
    <w:rsid w:val="001C60F1"/>
    <w:rsid w:val="001E51E6"/>
    <w:rsid w:val="00212B25"/>
    <w:rsid w:val="002455DD"/>
    <w:rsid w:val="00255F05"/>
    <w:rsid w:val="00266DD4"/>
    <w:rsid w:val="002724DB"/>
    <w:rsid w:val="002824BF"/>
    <w:rsid w:val="00283B4B"/>
    <w:rsid w:val="002848EA"/>
    <w:rsid w:val="00293015"/>
    <w:rsid w:val="00294A08"/>
    <w:rsid w:val="002A1D0B"/>
    <w:rsid w:val="002A66C5"/>
    <w:rsid w:val="002C3A24"/>
    <w:rsid w:val="002D5737"/>
    <w:rsid w:val="002E67D8"/>
    <w:rsid w:val="00311345"/>
    <w:rsid w:val="00313862"/>
    <w:rsid w:val="00313BA4"/>
    <w:rsid w:val="00320B2D"/>
    <w:rsid w:val="00320F66"/>
    <w:rsid w:val="0032624C"/>
    <w:rsid w:val="00337B78"/>
    <w:rsid w:val="00362135"/>
    <w:rsid w:val="003624E6"/>
    <w:rsid w:val="00372504"/>
    <w:rsid w:val="00374CB1"/>
    <w:rsid w:val="0039085E"/>
    <w:rsid w:val="003911D6"/>
    <w:rsid w:val="003B1C4B"/>
    <w:rsid w:val="003C753D"/>
    <w:rsid w:val="003D17BF"/>
    <w:rsid w:val="003D365B"/>
    <w:rsid w:val="003F29DA"/>
    <w:rsid w:val="00400DCE"/>
    <w:rsid w:val="00401870"/>
    <w:rsid w:val="00411381"/>
    <w:rsid w:val="004228A5"/>
    <w:rsid w:val="00423C3F"/>
    <w:rsid w:val="004324FA"/>
    <w:rsid w:val="00440A4A"/>
    <w:rsid w:val="004410EA"/>
    <w:rsid w:val="00445E52"/>
    <w:rsid w:val="00456D5D"/>
    <w:rsid w:val="00470125"/>
    <w:rsid w:val="00471A15"/>
    <w:rsid w:val="00475D2E"/>
    <w:rsid w:val="00480AC8"/>
    <w:rsid w:val="004A5090"/>
    <w:rsid w:val="004B1E8C"/>
    <w:rsid w:val="004B5D3B"/>
    <w:rsid w:val="004B6392"/>
    <w:rsid w:val="004D3496"/>
    <w:rsid w:val="004E5F35"/>
    <w:rsid w:val="004E67BE"/>
    <w:rsid w:val="004F3908"/>
    <w:rsid w:val="004F4083"/>
    <w:rsid w:val="004F5E1C"/>
    <w:rsid w:val="004F5F96"/>
    <w:rsid w:val="00501B26"/>
    <w:rsid w:val="005234F9"/>
    <w:rsid w:val="005357A6"/>
    <w:rsid w:val="00555B5F"/>
    <w:rsid w:val="005574C9"/>
    <w:rsid w:val="00560EEA"/>
    <w:rsid w:val="00564F97"/>
    <w:rsid w:val="00566A81"/>
    <w:rsid w:val="00576280"/>
    <w:rsid w:val="0058666E"/>
    <w:rsid w:val="0059215F"/>
    <w:rsid w:val="005A599E"/>
    <w:rsid w:val="005B018F"/>
    <w:rsid w:val="005B30AA"/>
    <w:rsid w:val="005C5D46"/>
    <w:rsid w:val="005D3B18"/>
    <w:rsid w:val="00605C1B"/>
    <w:rsid w:val="006175CA"/>
    <w:rsid w:val="00630AAC"/>
    <w:rsid w:val="006423F0"/>
    <w:rsid w:val="00642993"/>
    <w:rsid w:val="00650C13"/>
    <w:rsid w:val="0065564D"/>
    <w:rsid w:val="00656E75"/>
    <w:rsid w:val="00670370"/>
    <w:rsid w:val="006732B8"/>
    <w:rsid w:val="006820DE"/>
    <w:rsid w:val="00682580"/>
    <w:rsid w:val="00686D01"/>
    <w:rsid w:val="00697AFC"/>
    <w:rsid w:val="00697C4B"/>
    <w:rsid w:val="006A2DA0"/>
    <w:rsid w:val="006B2434"/>
    <w:rsid w:val="006B29FD"/>
    <w:rsid w:val="006E7111"/>
    <w:rsid w:val="0070636A"/>
    <w:rsid w:val="00707686"/>
    <w:rsid w:val="00714974"/>
    <w:rsid w:val="00720087"/>
    <w:rsid w:val="00721C59"/>
    <w:rsid w:val="007226DE"/>
    <w:rsid w:val="00734CF3"/>
    <w:rsid w:val="007428BD"/>
    <w:rsid w:val="007630F1"/>
    <w:rsid w:val="007852DA"/>
    <w:rsid w:val="0079325A"/>
    <w:rsid w:val="007B1741"/>
    <w:rsid w:val="007B1A15"/>
    <w:rsid w:val="007B1DDA"/>
    <w:rsid w:val="007B55C2"/>
    <w:rsid w:val="007C01E2"/>
    <w:rsid w:val="007C58AA"/>
    <w:rsid w:val="007D3423"/>
    <w:rsid w:val="007D62E3"/>
    <w:rsid w:val="007E28E5"/>
    <w:rsid w:val="007F11F1"/>
    <w:rsid w:val="00800FCA"/>
    <w:rsid w:val="00802E73"/>
    <w:rsid w:val="00807BB5"/>
    <w:rsid w:val="0081700E"/>
    <w:rsid w:val="008224C2"/>
    <w:rsid w:val="00826CB5"/>
    <w:rsid w:val="0083012F"/>
    <w:rsid w:val="0084047F"/>
    <w:rsid w:val="008636A4"/>
    <w:rsid w:val="00866617"/>
    <w:rsid w:val="00867EE4"/>
    <w:rsid w:val="00880B83"/>
    <w:rsid w:val="00885F6A"/>
    <w:rsid w:val="00887128"/>
    <w:rsid w:val="008B2DF3"/>
    <w:rsid w:val="008C080F"/>
    <w:rsid w:val="008C5977"/>
    <w:rsid w:val="008C5AB1"/>
    <w:rsid w:val="008E7620"/>
    <w:rsid w:val="008F2497"/>
    <w:rsid w:val="008F4A83"/>
    <w:rsid w:val="008F4BC9"/>
    <w:rsid w:val="009042E9"/>
    <w:rsid w:val="00904F6A"/>
    <w:rsid w:val="00910C1F"/>
    <w:rsid w:val="00911804"/>
    <w:rsid w:val="00914256"/>
    <w:rsid w:val="00932B45"/>
    <w:rsid w:val="009459F5"/>
    <w:rsid w:val="009462E1"/>
    <w:rsid w:val="0095115B"/>
    <w:rsid w:val="0095532E"/>
    <w:rsid w:val="00956A0B"/>
    <w:rsid w:val="009662B8"/>
    <w:rsid w:val="00980941"/>
    <w:rsid w:val="009816B7"/>
    <w:rsid w:val="009879ED"/>
    <w:rsid w:val="00993183"/>
    <w:rsid w:val="009956C5"/>
    <w:rsid w:val="009A31AA"/>
    <w:rsid w:val="009A7F16"/>
    <w:rsid w:val="009B06D7"/>
    <w:rsid w:val="009B3968"/>
    <w:rsid w:val="009B7A44"/>
    <w:rsid w:val="009C3B14"/>
    <w:rsid w:val="009D228F"/>
    <w:rsid w:val="009E41A8"/>
    <w:rsid w:val="009E72A5"/>
    <w:rsid w:val="009F6C42"/>
    <w:rsid w:val="00A0415C"/>
    <w:rsid w:val="00A127CA"/>
    <w:rsid w:val="00A16AF9"/>
    <w:rsid w:val="00A2244E"/>
    <w:rsid w:val="00A3049A"/>
    <w:rsid w:val="00A454BE"/>
    <w:rsid w:val="00A55E30"/>
    <w:rsid w:val="00A61D9C"/>
    <w:rsid w:val="00A637E8"/>
    <w:rsid w:val="00A7150B"/>
    <w:rsid w:val="00A86C3A"/>
    <w:rsid w:val="00A874BB"/>
    <w:rsid w:val="00A87750"/>
    <w:rsid w:val="00A87ABF"/>
    <w:rsid w:val="00AB0E47"/>
    <w:rsid w:val="00AC052D"/>
    <w:rsid w:val="00AC3FDE"/>
    <w:rsid w:val="00AC7BCB"/>
    <w:rsid w:val="00AE4B04"/>
    <w:rsid w:val="00AE5566"/>
    <w:rsid w:val="00AF2FC4"/>
    <w:rsid w:val="00B00407"/>
    <w:rsid w:val="00B01CFF"/>
    <w:rsid w:val="00B072E7"/>
    <w:rsid w:val="00B15122"/>
    <w:rsid w:val="00B54E3B"/>
    <w:rsid w:val="00B629D3"/>
    <w:rsid w:val="00B72DBF"/>
    <w:rsid w:val="00B73467"/>
    <w:rsid w:val="00B73C35"/>
    <w:rsid w:val="00B73E1F"/>
    <w:rsid w:val="00B86F16"/>
    <w:rsid w:val="00BC3F9A"/>
    <w:rsid w:val="00BD24A7"/>
    <w:rsid w:val="00BE7FE6"/>
    <w:rsid w:val="00BF2276"/>
    <w:rsid w:val="00C04E8F"/>
    <w:rsid w:val="00C17603"/>
    <w:rsid w:val="00C24E6B"/>
    <w:rsid w:val="00C30B1E"/>
    <w:rsid w:val="00C34BBA"/>
    <w:rsid w:val="00C35388"/>
    <w:rsid w:val="00C368EA"/>
    <w:rsid w:val="00C51DB2"/>
    <w:rsid w:val="00C53C0F"/>
    <w:rsid w:val="00C62A8E"/>
    <w:rsid w:val="00C71371"/>
    <w:rsid w:val="00C71B63"/>
    <w:rsid w:val="00C73D77"/>
    <w:rsid w:val="00C7789C"/>
    <w:rsid w:val="00C81F19"/>
    <w:rsid w:val="00CA4873"/>
    <w:rsid w:val="00CA5487"/>
    <w:rsid w:val="00CB10B0"/>
    <w:rsid w:val="00CB72FB"/>
    <w:rsid w:val="00CC0DC0"/>
    <w:rsid w:val="00CD6970"/>
    <w:rsid w:val="00CD7FD6"/>
    <w:rsid w:val="00CE7421"/>
    <w:rsid w:val="00CF4134"/>
    <w:rsid w:val="00CF7946"/>
    <w:rsid w:val="00D033B0"/>
    <w:rsid w:val="00D035EE"/>
    <w:rsid w:val="00D04A46"/>
    <w:rsid w:val="00D11AF8"/>
    <w:rsid w:val="00D13DB2"/>
    <w:rsid w:val="00D23D41"/>
    <w:rsid w:val="00D300BE"/>
    <w:rsid w:val="00D37E6E"/>
    <w:rsid w:val="00D47D81"/>
    <w:rsid w:val="00D57760"/>
    <w:rsid w:val="00D71C25"/>
    <w:rsid w:val="00D727C5"/>
    <w:rsid w:val="00D83F5C"/>
    <w:rsid w:val="00D90D10"/>
    <w:rsid w:val="00D951D8"/>
    <w:rsid w:val="00D96A80"/>
    <w:rsid w:val="00DA42B4"/>
    <w:rsid w:val="00DC585A"/>
    <w:rsid w:val="00DD3AE8"/>
    <w:rsid w:val="00DD48D5"/>
    <w:rsid w:val="00DD5180"/>
    <w:rsid w:val="00DE2E18"/>
    <w:rsid w:val="00DE7491"/>
    <w:rsid w:val="00DE7942"/>
    <w:rsid w:val="00DF2803"/>
    <w:rsid w:val="00DF3120"/>
    <w:rsid w:val="00DF7B38"/>
    <w:rsid w:val="00E04F11"/>
    <w:rsid w:val="00E166FD"/>
    <w:rsid w:val="00E2656E"/>
    <w:rsid w:val="00E332BC"/>
    <w:rsid w:val="00E635FA"/>
    <w:rsid w:val="00E81BAB"/>
    <w:rsid w:val="00EA1461"/>
    <w:rsid w:val="00EB3B98"/>
    <w:rsid w:val="00ED4D51"/>
    <w:rsid w:val="00ED7994"/>
    <w:rsid w:val="00EE282D"/>
    <w:rsid w:val="00EF370F"/>
    <w:rsid w:val="00F04EB0"/>
    <w:rsid w:val="00F06E90"/>
    <w:rsid w:val="00F24C49"/>
    <w:rsid w:val="00F270A0"/>
    <w:rsid w:val="00F532DE"/>
    <w:rsid w:val="00F62A5B"/>
    <w:rsid w:val="00F6700D"/>
    <w:rsid w:val="00F67C50"/>
    <w:rsid w:val="00F700EB"/>
    <w:rsid w:val="00F741ED"/>
    <w:rsid w:val="00F93B3D"/>
    <w:rsid w:val="00F952F7"/>
    <w:rsid w:val="00FB0D75"/>
    <w:rsid w:val="00FB2D17"/>
    <w:rsid w:val="00FB532E"/>
    <w:rsid w:val="00FE1D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825A217-52A7-4DE3-B9D3-9DADA6A931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4F1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04F1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E04F11"/>
    <w:rPr>
      <w:sz w:val="18"/>
      <w:szCs w:val="18"/>
    </w:rPr>
  </w:style>
  <w:style w:type="paragraph" w:styleId="a5">
    <w:name w:val="footer"/>
    <w:basedOn w:val="a"/>
    <w:link w:val="a6"/>
    <w:uiPriority w:val="99"/>
    <w:unhideWhenUsed/>
    <w:rsid w:val="00E04F1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E04F1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277</Words>
  <Characters>1585</Characters>
  <Application>Microsoft Office Word</Application>
  <DocSecurity>0</DocSecurity>
  <Lines>13</Lines>
  <Paragraphs>3</Paragraphs>
  <ScaleCrop>false</ScaleCrop>
  <Company/>
  <LinksUpToDate>false</LinksUpToDate>
  <CharactersWithSpaces>1859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 昕</dc:creator>
  <cp:keywords/>
  <dc:description/>
  <cp:lastModifiedBy>张 昕</cp:lastModifiedBy>
  <cp:revision>2</cp:revision>
  <dcterms:created xsi:type="dcterms:W3CDTF">2019-10-18T06:50:00Z</dcterms:created>
  <dcterms:modified xsi:type="dcterms:W3CDTF">2019-10-18T06:52:00Z</dcterms:modified>
</cp:coreProperties>
</file>