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32DEE" w14:textId="77777777" w:rsidR="00C23E8E" w:rsidRDefault="00C23E8E" w:rsidP="00C23E8E">
      <w:pPr>
        <w:adjustRightInd w:val="0"/>
        <w:spacing w:line="54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1</w:t>
      </w:r>
    </w:p>
    <w:p w14:paraId="16A5D9DB" w14:textId="77777777" w:rsidR="00C23E8E" w:rsidRDefault="00C23E8E" w:rsidP="00C23E8E">
      <w:pPr>
        <w:adjustRightInd w:val="0"/>
        <w:spacing w:line="540" w:lineRule="exact"/>
        <w:rPr>
          <w:rFonts w:ascii="黑体" w:eastAsia="黑体" w:hAnsi="黑体"/>
          <w:sz w:val="32"/>
          <w:szCs w:val="32"/>
        </w:rPr>
      </w:pPr>
    </w:p>
    <w:p w14:paraId="69F666DF" w14:textId="77777777" w:rsidR="00E65B66" w:rsidRDefault="00E65B66" w:rsidP="00C23E8E">
      <w:pPr>
        <w:spacing w:line="540" w:lineRule="exact"/>
        <w:jc w:val="center"/>
        <w:rPr>
          <w:rFonts w:ascii="方正小标宋简体" w:eastAsia="方正小标宋简体" w:hAnsi="Calibri"/>
          <w:sz w:val="44"/>
          <w:szCs w:val="44"/>
        </w:rPr>
      </w:pPr>
      <w:bookmarkStart w:id="0" w:name="OLE_LINK1"/>
      <w:bookmarkStart w:id="1" w:name="OLE_LINK2"/>
      <w:r w:rsidRPr="00E65B66">
        <w:rPr>
          <w:rFonts w:ascii="方正小标宋简体" w:eastAsia="方正小标宋简体" w:hAnsi="Calibri" w:hint="eastAsia"/>
          <w:sz w:val="44"/>
          <w:szCs w:val="44"/>
        </w:rPr>
        <w:t>第一届“石创杯”大学生创新创业大赛</w:t>
      </w:r>
    </w:p>
    <w:bookmarkEnd w:id="0"/>
    <w:bookmarkEnd w:id="1"/>
    <w:p w14:paraId="5F3D205C" w14:textId="4EF00B82" w:rsidR="00C23E8E" w:rsidRDefault="00C23E8E" w:rsidP="00C23E8E">
      <w:pPr>
        <w:spacing w:line="540" w:lineRule="exact"/>
        <w:jc w:val="center"/>
        <w:rPr>
          <w:rFonts w:ascii="方正小标宋简体" w:eastAsia="方正小标宋简体" w:hAnsi="Calibri"/>
          <w:sz w:val="44"/>
          <w:szCs w:val="44"/>
        </w:rPr>
      </w:pPr>
      <w:r>
        <w:rPr>
          <w:rFonts w:ascii="方正小标宋简体" w:eastAsia="方正小标宋简体" w:hAnsi="Calibri" w:hint="eastAsia"/>
          <w:sz w:val="44"/>
          <w:szCs w:val="44"/>
        </w:rPr>
        <w:t>高教主赛道方案</w:t>
      </w:r>
    </w:p>
    <w:p w14:paraId="470F4CDA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31042276" w14:textId="15EB5AD8" w:rsidR="00C23E8E" w:rsidRDefault="004E2B2A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E2B2A">
        <w:rPr>
          <w:rFonts w:ascii="仿宋_GB2312" w:eastAsia="仿宋_GB2312" w:hint="eastAsia"/>
          <w:sz w:val="32"/>
          <w:szCs w:val="32"/>
        </w:rPr>
        <w:t>第一届“石创杯”大学生创新创业大赛</w:t>
      </w:r>
      <w:r w:rsidR="00C23E8E">
        <w:rPr>
          <w:rFonts w:ascii="仿宋_GB2312" w:eastAsia="仿宋_GB2312" w:hint="eastAsia"/>
          <w:sz w:val="32"/>
          <w:szCs w:val="32"/>
        </w:rPr>
        <w:t>主赛道具体实施方案如下。</w:t>
      </w:r>
    </w:p>
    <w:p w14:paraId="06AAC57D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一、参赛项目类型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14:paraId="6066FDDC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（一）新工科类项目：大数据、云计算、人工智能、区块链、虚拟现实、智能制造、网络空间安全、机器人工程、工业自动化、新材料等领域，符合新工科建设理念和要求的项目；</w:t>
      </w:r>
    </w:p>
    <w:p w14:paraId="6A25DCA0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（二）新医科类项目：现代医疗技术、智能医疗设备、新药研发、健康</w:t>
      </w:r>
      <w:proofErr w:type="gramStart"/>
      <w:r>
        <w:rPr>
          <w:rFonts w:ascii="仿宋_GB2312" w:eastAsia="仿宋_GB2312" w:hint="eastAsia"/>
          <w:sz w:val="32"/>
          <w:szCs w:val="32"/>
        </w:rPr>
        <w:t>康</w:t>
      </w:r>
      <w:proofErr w:type="gramEnd"/>
      <w:r>
        <w:rPr>
          <w:rFonts w:ascii="仿宋_GB2312" w:eastAsia="仿宋_GB2312" w:hint="eastAsia"/>
          <w:sz w:val="32"/>
          <w:szCs w:val="32"/>
        </w:rPr>
        <w:t>养、食药保健、智能医学、生物技术、生物材料等领域，符合新医科建设理念和要求的项目；</w:t>
      </w:r>
    </w:p>
    <w:p w14:paraId="498DE20E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（三）新农科类项目：现代种业、智慧农业、智能农机装备、农业大数据、食品营养、休闲农业、森林康养、生态修复、</w:t>
      </w:r>
      <w:proofErr w:type="gramStart"/>
      <w:r>
        <w:rPr>
          <w:rFonts w:ascii="仿宋_GB2312" w:eastAsia="仿宋_GB2312" w:hint="eastAsia"/>
          <w:sz w:val="32"/>
          <w:szCs w:val="32"/>
        </w:rPr>
        <w:t>农业碳汇等</w:t>
      </w:r>
      <w:proofErr w:type="gramEnd"/>
      <w:r>
        <w:rPr>
          <w:rFonts w:ascii="仿宋_GB2312" w:eastAsia="仿宋_GB2312" w:hint="eastAsia"/>
          <w:sz w:val="32"/>
          <w:szCs w:val="32"/>
        </w:rPr>
        <w:t>领域，符合新农科建设理念和要求的项目；</w:t>
      </w:r>
    </w:p>
    <w:p w14:paraId="63261D8F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（四）新文科类项目：文化教育、数字经济、金融科技、财经、法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、融媒体、翻译、旅游休闲、动漫、文</w:t>
      </w:r>
      <w:proofErr w:type="gramStart"/>
      <w:r>
        <w:rPr>
          <w:rFonts w:ascii="仿宋_GB2312" w:eastAsia="仿宋_GB2312" w:hint="eastAsia"/>
          <w:sz w:val="32"/>
          <w:szCs w:val="32"/>
        </w:rPr>
        <w:t>创设计与开</w:t>
      </w:r>
      <w:proofErr w:type="gramEnd"/>
      <w:r>
        <w:rPr>
          <w:rFonts w:ascii="仿宋_GB2312" w:eastAsia="仿宋_GB2312" w:hint="eastAsia"/>
          <w:sz w:val="32"/>
          <w:szCs w:val="32"/>
        </w:rPr>
        <w:t>发、电子商务、物流、体育、非物质文化遗产保护、社会工作、家政服务、养老服务等领域，符合新文科建设理念和要求的项目；</w:t>
      </w:r>
    </w:p>
    <w:p w14:paraId="4848D50F" w14:textId="77777777" w:rsidR="00C23E8E" w:rsidRPr="009C3B9C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（五）“人工智能+”项目：聚焦于</w:t>
      </w:r>
      <w:r w:rsidRPr="001B1B74">
        <w:rPr>
          <w:rFonts w:ascii="仿宋_GB2312" w:eastAsia="仿宋_GB2312" w:hint="eastAsia"/>
          <w:sz w:val="32"/>
          <w:szCs w:val="32"/>
        </w:rPr>
        <w:t>人工智能</w:t>
      </w:r>
      <w:r>
        <w:rPr>
          <w:rFonts w:ascii="仿宋_GB2312" w:eastAsia="仿宋_GB2312" w:hint="eastAsia"/>
          <w:sz w:val="32"/>
          <w:szCs w:val="32"/>
        </w:rPr>
        <w:t>深度融合</w:t>
      </w:r>
      <w:r w:rsidRPr="001B1B74">
        <w:rPr>
          <w:rFonts w:ascii="仿宋_GB2312" w:eastAsia="仿宋_GB2312" w:hint="eastAsia"/>
          <w:sz w:val="32"/>
          <w:szCs w:val="32"/>
        </w:rPr>
        <w:lastRenderedPageBreak/>
        <w:t>经济社会各领域</w:t>
      </w:r>
      <w:r>
        <w:rPr>
          <w:rFonts w:ascii="仿宋_GB2312" w:eastAsia="仿宋_GB2312" w:hint="eastAsia"/>
          <w:sz w:val="32"/>
          <w:szCs w:val="32"/>
        </w:rPr>
        <w:t>发展、</w:t>
      </w:r>
      <w:r w:rsidRPr="001B1B74">
        <w:rPr>
          <w:rFonts w:ascii="仿宋_GB2312" w:eastAsia="仿宋_GB2312" w:hint="eastAsia"/>
          <w:sz w:val="32"/>
          <w:szCs w:val="32"/>
        </w:rPr>
        <w:t>赋能千行百业智能化转型升级</w:t>
      </w:r>
      <w:r>
        <w:rPr>
          <w:rFonts w:ascii="仿宋_GB2312" w:eastAsia="仿宋_GB2312" w:hint="eastAsia"/>
          <w:sz w:val="32"/>
          <w:szCs w:val="32"/>
        </w:rPr>
        <w:t>，符合“人工智能+”发展理念和要求的项目。</w:t>
      </w:r>
    </w:p>
    <w:p w14:paraId="2D227FAF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参赛项目团队应认真了解和把握</w:t>
      </w:r>
      <w:r w:rsidRPr="00894566">
        <w:rPr>
          <w:rFonts w:ascii="仿宋_GB2312" w:eastAsia="仿宋_GB2312" w:hint="eastAsia"/>
          <w:sz w:val="32"/>
          <w:szCs w:val="32"/>
        </w:rPr>
        <w:t>新质生产力的内涵及要求</w:t>
      </w:r>
      <w:r>
        <w:rPr>
          <w:rFonts w:ascii="仿宋_GB2312" w:eastAsia="仿宋_GB2312" w:hint="eastAsia"/>
          <w:sz w:val="32"/>
          <w:szCs w:val="32"/>
        </w:rPr>
        <w:t>，结合以上分类及项目实际，合理选择参赛项目类别，根据</w:t>
      </w:r>
      <w:r w:rsidDel="00C81F89"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“四新”“人工智能+”建设内涵和产业发展方向选择相应类型。</w:t>
      </w:r>
    </w:p>
    <w:p w14:paraId="1F89313F" w14:textId="77777777" w:rsidR="00C23E8E" w:rsidRDefault="00C23E8E" w:rsidP="00C23E8E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二、参赛方式和要求</w:t>
      </w:r>
    </w:p>
    <w:p w14:paraId="6D32FB1A" w14:textId="5E5B0ADA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（一）本赛道以团队为单位报名参赛。每个团队的成员不少于3人，不多于15人（含团队负责人），</w:t>
      </w:r>
      <w:r>
        <w:rPr>
          <w:rFonts w:ascii="仿宋_GB2312" w:eastAsia="仿宋_GB2312" w:hAnsi="Calibri" w:hint="eastAsia"/>
          <w:sz w:val="32"/>
          <w:szCs w:val="36"/>
        </w:rPr>
        <w:t>须为项目的实际核心成员</w:t>
      </w:r>
      <w:r>
        <w:rPr>
          <w:rFonts w:ascii="仿宋_GB2312" w:eastAsia="仿宋_GB2312" w:hint="eastAsia"/>
          <w:sz w:val="32"/>
          <w:szCs w:val="32"/>
        </w:rPr>
        <w:t>。参赛团队所报参赛项目，须为本团队策划或经营的项目，不得借用他人项目参赛。</w:t>
      </w:r>
    </w:p>
    <w:p w14:paraId="142A7DAF" w14:textId="7F744774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="0008520C">
        <w:rPr>
          <w:rFonts w:ascii="仿宋_GB2312" w:eastAsia="仿宋_GB2312" w:hint="eastAsia"/>
          <w:sz w:val="32"/>
          <w:szCs w:val="32"/>
        </w:rPr>
        <w:t>二</w:t>
      </w:r>
      <w:r>
        <w:rPr>
          <w:rFonts w:ascii="仿宋_GB2312" w:eastAsia="仿宋_GB2312" w:hint="eastAsia"/>
          <w:sz w:val="32"/>
          <w:szCs w:val="32"/>
        </w:rPr>
        <w:t>）所有参赛材料和现场答辩原则上使用中文或英文。</w:t>
      </w:r>
    </w:p>
    <w:p w14:paraId="3D2454C7" w14:textId="77777777" w:rsidR="00C23E8E" w:rsidRDefault="00C23E8E" w:rsidP="00C23E8E">
      <w:pPr>
        <w:spacing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三、参赛组别和对象</w:t>
      </w:r>
    </w:p>
    <w:p w14:paraId="35D52498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根据参赛申报人所处学习阶段，项目分为本科生组、研究生组。根据项目发展阶段，本科生组和研究生组均内设创意组、创业组，并按照新工科、新医科、新农科、新文科、“人工智能+”设置参赛项目类型。</w:t>
      </w:r>
    </w:p>
    <w:p w14:paraId="4CE9ADF0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具体参赛条件如下：</w:t>
      </w:r>
    </w:p>
    <w:p w14:paraId="3BC2BE68" w14:textId="77777777" w:rsidR="00C23E8E" w:rsidRDefault="00C23E8E" w:rsidP="00C23E8E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837BE3">
        <w:rPr>
          <w:rFonts w:ascii="楷体_GB2312" w:eastAsia="楷体_GB2312" w:hint="eastAsia"/>
          <w:sz w:val="32"/>
          <w:szCs w:val="32"/>
        </w:rPr>
        <w:t>（一）</w:t>
      </w:r>
      <w:r>
        <w:rPr>
          <w:rFonts w:ascii="楷体_GB2312" w:eastAsia="楷体_GB2312" w:hint="eastAsia"/>
          <w:sz w:val="32"/>
          <w:szCs w:val="32"/>
        </w:rPr>
        <w:t>本科生组</w:t>
      </w:r>
    </w:p>
    <w:p w14:paraId="390F7D0A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1.创意组</w:t>
      </w:r>
    </w:p>
    <w:p w14:paraId="223CB9A2" w14:textId="4071B543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（1）参赛项目具有较好的创意和较为成型的产品原型或服务模式，</w:t>
      </w:r>
      <w:bookmarkStart w:id="2" w:name="_Hlk161994659"/>
      <w:r>
        <w:rPr>
          <w:rFonts w:ascii="仿宋_GB2312" w:eastAsia="仿宋_GB2312" w:hint="eastAsia"/>
          <w:sz w:val="32"/>
          <w:szCs w:val="32"/>
        </w:rPr>
        <w:t>在</w:t>
      </w:r>
      <w:r w:rsidR="00A07D15" w:rsidRPr="00A07D15">
        <w:rPr>
          <w:rFonts w:ascii="仿宋_GB2312" w:eastAsia="仿宋_GB2312"/>
          <w:sz w:val="32"/>
          <w:szCs w:val="32"/>
        </w:rPr>
        <w:t>2025年4月1日</w:t>
      </w:r>
      <w:r>
        <w:rPr>
          <w:rFonts w:ascii="仿宋_GB2312" w:eastAsia="仿宋_GB2312" w:hint="eastAsia"/>
          <w:sz w:val="32"/>
          <w:szCs w:val="32"/>
        </w:rPr>
        <w:t>前</w:t>
      </w:r>
      <w:bookmarkEnd w:id="2"/>
      <w:r>
        <w:rPr>
          <w:rFonts w:ascii="仿宋_GB2312" w:eastAsia="仿宋_GB2312" w:hint="eastAsia"/>
          <w:sz w:val="32"/>
          <w:szCs w:val="32"/>
        </w:rPr>
        <w:t>尚未完成工商等各类登记注册。</w:t>
      </w:r>
    </w:p>
    <w:p w14:paraId="0EAA3CE5" w14:textId="1422690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（2）参赛申报人须为项目负责人，项目负责人及成员</w:t>
      </w:r>
      <w:r>
        <w:rPr>
          <w:rFonts w:ascii="仿宋_GB2312" w:eastAsia="仿宋_GB2312" w:hint="eastAsia"/>
          <w:sz w:val="32"/>
          <w:szCs w:val="32"/>
        </w:rPr>
        <w:lastRenderedPageBreak/>
        <w:t>均须为普通高等学校全日制在校本科生（不含在职教育）。</w:t>
      </w:r>
    </w:p>
    <w:p w14:paraId="33EEC3C8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（3）学校科技成果转化项目不能参加本组比赛（科技成果的完成人、所有人中参赛申报人排名第一的除外）。</w:t>
      </w:r>
    </w:p>
    <w:p w14:paraId="69D99809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.创业组</w:t>
      </w:r>
    </w:p>
    <w:p w14:paraId="5BAA7CF1" w14:textId="642C6D2A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（1）参赛项目须已完成工商等各类登记注册（</w:t>
      </w:r>
      <w:r w:rsidRPr="00D53BFA">
        <w:rPr>
          <w:rFonts w:ascii="仿宋_GB2312" w:eastAsia="仿宋_GB2312" w:hint="eastAsia"/>
          <w:sz w:val="32"/>
          <w:szCs w:val="32"/>
        </w:rPr>
        <w:t>在</w:t>
      </w:r>
      <w:r w:rsidR="00A07D15" w:rsidRPr="00A07D15">
        <w:rPr>
          <w:rFonts w:ascii="仿宋_GB2312" w:eastAsia="仿宋_GB2312"/>
          <w:sz w:val="32"/>
          <w:szCs w:val="32"/>
        </w:rPr>
        <w:t>2025年4月1日</w:t>
      </w:r>
      <w:r w:rsidRPr="00D53BFA">
        <w:rPr>
          <w:rFonts w:ascii="仿宋_GB2312" w:eastAsia="仿宋_GB2312" w:hint="eastAsia"/>
          <w:sz w:val="32"/>
          <w:szCs w:val="32"/>
        </w:rPr>
        <w:t>前</w:t>
      </w:r>
      <w:r>
        <w:rPr>
          <w:rFonts w:ascii="仿宋_GB2312" w:eastAsia="仿宋_GB2312" w:hint="eastAsia"/>
          <w:sz w:val="32"/>
          <w:szCs w:val="32"/>
        </w:rPr>
        <w:t>注册）。</w:t>
      </w:r>
    </w:p>
    <w:p w14:paraId="36880411" w14:textId="30D53D1E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（2）参赛申报人须为项目负责人且为参赛企业法定代表人，须为普通高等学校全日制在校本科生（不含在职教育），或毕业5年以内的全日制本</w:t>
      </w:r>
      <w:bookmarkStart w:id="3" w:name="_GoBack"/>
      <w:bookmarkEnd w:id="3"/>
      <w:r>
        <w:rPr>
          <w:rFonts w:ascii="仿宋_GB2312" w:eastAsia="仿宋_GB2312" w:hint="eastAsia"/>
          <w:sz w:val="32"/>
          <w:szCs w:val="32"/>
        </w:rPr>
        <w:t>科学生（即20</w:t>
      </w:r>
      <w:r w:rsidR="00A07D15"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年之后的毕业生，不含在职教育）。企业法定代表人在大赛通知发布之日后进行变更的不予认可。</w:t>
      </w:r>
    </w:p>
    <w:p w14:paraId="1B10C3D7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（3）项目的股权结构中，企业法定代表人的股权不得少于10%，参赛团队成员股权合计不得少于1/3。</w:t>
      </w:r>
    </w:p>
    <w:p w14:paraId="6D35C367" w14:textId="77777777" w:rsidR="00C23E8E" w:rsidRDefault="00C23E8E" w:rsidP="00C23E8E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837BE3">
        <w:rPr>
          <w:rFonts w:ascii="楷体_GB2312" w:eastAsia="楷体_GB2312" w:hint="eastAsia"/>
          <w:sz w:val="32"/>
          <w:szCs w:val="32"/>
        </w:rPr>
        <w:t>（二）</w:t>
      </w:r>
      <w:r>
        <w:rPr>
          <w:rFonts w:ascii="楷体_GB2312" w:eastAsia="楷体_GB2312" w:hint="eastAsia"/>
          <w:sz w:val="32"/>
          <w:szCs w:val="32"/>
        </w:rPr>
        <w:t>研究生组</w:t>
      </w:r>
    </w:p>
    <w:p w14:paraId="42963E61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1.创意组</w:t>
      </w:r>
    </w:p>
    <w:p w14:paraId="18E3E1BD" w14:textId="564A321A" w:rsidR="00C23E8E" w:rsidRDefault="00C23E8E" w:rsidP="00C23E8E">
      <w:pPr>
        <w:spacing w:line="540" w:lineRule="exact"/>
        <w:ind w:firstLineChars="200" w:firstLine="640"/>
        <w:rPr>
          <w:rFonts w:ascii="楷体_GB2312" w:eastAsia="楷体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（1）参赛项目具有较好的创意和较为成型的产品原型或服务模式，在</w:t>
      </w:r>
      <w:r w:rsidR="00A07D15" w:rsidRPr="00A07D15">
        <w:rPr>
          <w:rFonts w:ascii="仿宋_GB2312" w:eastAsia="仿宋_GB2312"/>
          <w:sz w:val="32"/>
          <w:szCs w:val="32"/>
        </w:rPr>
        <w:t>2025年4月1日</w:t>
      </w:r>
      <w:r>
        <w:rPr>
          <w:rFonts w:ascii="仿宋_GB2312" w:eastAsia="仿宋_GB2312" w:hint="eastAsia"/>
          <w:sz w:val="32"/>
          <w:szCs w:val="32"/>
        </w:rPr>
        <w:t>前尚未完成工商等各类登记注册。</w:t>
      </w:r>
    </w:p>
    <w:p w14:paraId="7957C29C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（2）参赛申报人须为项目负责人，须为普通高等学校全日制在校研究生。项目成员须为普通高等学校全日制在校研究生或本专科生（不含在职教育）。</w:t>
      </w:r>
    </w:p>
    <w:p w14:paraId="36D1C84B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（3）学校科技成果转化项目不能参加本组比赛（科技成果的完成人、所有人中参赛申报人排名第一的除外）。</w:t>
      </w:r>
    </w:p>
    <w:p w14:paraId="28FDB532" w14:textId="77777777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.创业组</w:t>
      </w:r>
    </w:p>
    <w:p w14:paraId="281D11BD" w14:textId="45D43799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（1）参赛项目须已完成工商等各类登记注册（在</w:t>
      </w:r>
      <w:r w:rsidR="00A07D15" w:rsidRPr="00A07D15">
        <w:rPr>
          <w:rFonts w:ascii="仿宋_GB2312" w:eastAsia="仿宋_GB2312"/>
          <w:sz w:val="32"/>
          <w:szCs w:val="32"/>
        </w:rPr>
        <w:t>2025</w:t>
      </w:r>
      <w:r w:rsidR="00A07D15" w:rsidRPr="00A07D15">
        <w:rPr>
          <w:rFonts w:ascii="仿宋_GB2312" w:eastAsia="仿宋_GB2312"/>
          <w:sz w:val="32"/>
          <w:szCs w:val="32"/>
        </w:rPr>
        <w:lastRenderedPageBreak/>
        <w:t>年4月1日</w:t>
      </w:r>
      <w:r>
        <w:rPr>
          <w:rFonts w:ascii="仿宋_GB2312" w:eastAsia="仿宋_GB2312" w:hint="eastAsia"/>
          <w:sz w:val="32"/>
          <w:szCs w:val="32"/>
        </w:rPr>
        <w:t>前注册）。</w:t>
      </w:r>
    </w:p>
    <w:p w14:paraId="7E3E3994" w14:textId="1AC18E05" w:rsidR="00C23E8E" w:rsidRDefault="00C23E8E" w:rsidP="00C23E8E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（2）参赛申报人须为项目负责人且为参赛企业法定代表人，须为普通高等学校全日制在校研究生，或毕业5年以内的全日制研究生学历学生（即20</w:t>
      </w:r>
      <w:r w:rsidR="00A07D15">
        <w:rPr>
          <w:rFonts w:ascii="仿宋_GB2312" w:eastAsia="仿宋_GB2312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年之后的研究生学历毕业生）。企业法定代表人在大赛通知发布之日后进行变更的不予认可。</w:t>
      </w:r>
    </w:p>
    <w:p w14:paraId="32404960" w14:textId="49F4DBBC" w:rsidR="00C72969" w:rsidRPr="00A07D15" w:rsidRDefault="00C23E8E" w:rsidP="00A07D15">
      <w:pPr>
        <w:spacing w:line="54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（3）项目的股权结构中，企业法定代表人的股权不得少于10%，参赛团队成员股权合计不得少于1/3。</w:t>
      </w:r>
    </w:p>
    <w:sectPr w:rsidR="00C72969" w:rsidRPr="00A07D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BB2F41" w14:textId="77777777" w:rsidR="00095389" w:rsidRDefault="00095389" w:rsidP="00C23E8E">
      <w:r>
        <w:separator/>
      </w:r>
    </w:p>
  </w:endnote>
  <w:endnote w:type="continuationSeparator" w:id="0">
    <w:p w14:paraId="74AA3E58" w14:textId="77777777" w:rsidR="00095389" w:rsidRDefault="00095389" w:rsidP="00C23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A3ACE3" w14:textId="77777777" w:rsidR="00095389" w:rsidRDefault="00095389" w:rsidP="00C23E8E">
      <w:r>
        <w:separator/>
      </w:r>
    </w:p>
  </w:footnote>
  <w:footnote w:type="continuationSeparator" w:id="0">
    <w:p w14:paraId="0EC6CC7E" w14:textId="77777777" w:rsidR="00095389" w:rsidRDefault="00095389" w:rsidP="00C23E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60BA"/>
    <w:rsid w:val="00057374"/>
    <w:rsid w:val="00064DE9"/>
    <w:rsid w:val="0008520C"/>
    <w:rsid w:val="00095389"/>
    <w:rsid w:val="0026468A"/>
    <w:rsid w:val="004A60BA"/>
    <w:rsid w:val="004E2B2A"/>
    <w:rsid w:val="005164B5"/>
    <w:rsid w:val="00552468"/>
    <w:rsid w:val="007065B7"/>
    <w:rsid w:val="00741051"/>
    <w:rsid w:val="009A4A34"/>
    <w:rsid w:val="00A07D15"/>
    <w:rsid w:val="00C23E8E"/>
    <w:rsid w:val="00C72969"/>
    <w:rsid w:val="00E65B66"/>
    <w:rsid w:val="00E66346"/>
    <w:rsid w:val="00F7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AEA80E"/>
  <w15:chartTrackingRefBased/>
  <w15:docId w15:val="{522B103B-0398-47B9-BC21-9EE84EE28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23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3E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3E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3E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4</Pages>
  <Words>235</Words>
  <Characters>1343</Characters>
  <Application>Microsoft Office Word</Application>
  <DocSecurity>0</DocSecurity>
  <Lines>11</Lines>
  <Paragraphs>3</Paragraphs>
  <ScaleCrop>false</ScaleCrop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cao</dc:creator>
  <cp:keywords/>
  <dc:description/>
  <cp:lastModifiedBy>CIP</cp:lastModifiedBy>
  <cp:revision>13</cp:revision>
  <dcterms:created xsi:type="dcterms:W3CDTF">2024-05-09T01:57:00Z</dcterms:created>
  <dcterms:modified xsi:type="dcterms:W3CDTF">2025-01-07T06:30:00Z</dcterms:modified>
</cp:coreProperties>
</file>